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FD1" w:rsidRPr="00EF1FD1" w:rsidRDefault="00F231CE" w:rsidP="00EF1FD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EF1FD1" w:rsidRPr="00EF1F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внесении изменений в приказ Государственного комитета Кабардино-Балкарской Республики по тарифам и жилищному надзору от 28 </w:t>
      </w:r>
      <w:r w:rsidR="00F41EA1">
        <w:rPr>
          <w:rFonts w:ascii="Times New Roman" w:eastAsia="Times New Roman" w:hAnsi="Times New Roman" w:cs="Times New Roman"/>
          <w:b/>
          <w:sz w:val="28"/>
          <w:szCs w:val="28"/>
        </w:rPr>
        <w:t>ноября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F41EA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№ 2</w:t>
      </w:r>
      <w:r w:rsidR="00F41EA1">
        <w:rPr>
          <w:rFonts w:ascii="Times New Roman" w:eastAsia="Times New Roman" w:hAnsi="Times New Roman" w:cs="Times New Roman"/>
          <w:b/>
          <w:sz w:val="28"/>
          <w:szCs w:val="28"/>
        </w:rPr>
        <w:t>48</w:t>
      </w:r>
    </w:p>
    <w:p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FD1" w:rsidRPr="00F231CE" w:rsidRDefault="00F231CE" w:rsidP="00F231CE">
      <w:pPr>
        <w:keepNext/>
        <w:tabs>
          <w:tab w:val="center" w:pos="4779"/>
        </w:tabs>
        <w:spacing w:after="0" w:line="276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Федеральным законом от 26 марта 2003 года № 35-ФЗ «Об электроэнергетике», постановлениями Правительства Российской Федерации от 29 декабря 2011 года № 1178 «О ценообразовании в области регулируемых цен (тарифов) в электроэнергетике», от 27 декабря 2004 года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>№ 861 «Об утверждении Правил недискриминационного доступа к услугам по передаче электрической энергии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оказания этих услуг, Правил 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приказом ФАС России от 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30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июня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№ 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490/22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9E465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9E4654" w:rsidRPr="009E4654">
        <w:rPr>
          <w:rFonts w:ascii="Times New Roman" w:eastAsia="Times New Roman" w:hAnsi="Times New Roman" w:cs="Times New Roman"/>
          <w:bCs/>
          <w:sz w:val="28"/>
          <w:szCs w:val="28"/>
        </w:rPr>
        <w:t>б утверждении Методических указаний по определению размера платы за технологическое присоединение к электрическим сетям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 xml:space="preserve">», Положением о Государственном комитете Кабардино-Балкарской Республики </w:t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 тарифам и жилищному надзору, утвержденным постановлением Правительства Кабардино-Балкарской Республики от 25 ноября 2019 года </w:t>
      </w:r>
      <w:r w:rsidR="00AE0F7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231CE">
        <w:rPr>
          <w:rFonts w:ascii="Times New Roman" w:eastAsia="Times New Roman" w:hAnsi="Times New Roman" w:cs="Times New Roman"/>
          <w:bCs/>
          <w:sz w:val="28"/>
          <w:szCs w:val="28"/>
        </w:rPr>
        <w:t>№ 204-ПП</w:t>
      </w:r>
      <w:r w:rsidR="00EF1FD1" w:rsidRPr="00EF1FD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EF1FD1" w:rsidRPr="00BC58BE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>приказываю</w:t>
      </w:r>
      <w:r w:rsidR="00EF1FD1" w:rsidRPr="00EF1FD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F231CE" w:rsidRPr="00F231CE" w:rsidRDefault="00C178EA" w:rsidP="00F231CE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1</w:t>
      </w:r>
      <w:r w:rsidR="00C72852">
        <w:rPr>
          <w:rFonts w:ascii="Times New Roman" w:eastAsia="Times New Roman" w:hAnsi="Times New Roman" w:cs="Arial"/>
          <w:sz w:val="28"/>
          <w:szCs w:val="28"/>
        </w:rPr>
        <w:t xml:space="preserve">. 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>Внести в таблицу в приложении № 1 к приказу Государственного комитета Кабардино-Балкарской Республики по тарифам и жили</w:t>
      </w:r>
      <w:r w:rsidR="00F231CE">
        <w:rPr>
          <w:rFonts w:ascii="Times New Roman" w:eastAsia="Times New Roman" w:hAnsi="Times New Roman" w:cs="Arial"/>
          <w:sz w:val="28"/>
          <w:szCs w:val="28"/>
        </w:rPr>
        <w:t xml:space="preserve">щному надзору от 28 </w:t>
      </w:r>
      <w:r w:rsidR="00C72852">
        <w:rPr>
          <w:rFonts w:ascii="Times New Roman" w:eastAsia="Times New Roman" w:hAnsi="Times New Roman" w:cs="Arial"/>
          <w:sz w:val="28"/>
          <w:szCs w:val="28"/>
        </w:rPr>
        <w:t>ноября</w:t>
      </w:r>
      <w:r w:rsidR="00F231CE">
        <w:rPr>
          <w:rFonts w:ascii="Times New Roman" w:eastAsia="Times New Roman" w:hAnsi="Times New Roman" w:cs="Arial"/>
          <w:sz w:val="28"/>
          <w:szCs w:val="28"/>
        </w:rPr>
        <w:t xml:space="preserve"> 202</w:t>
      </w:r>
      <w:r w:rsidR="00C72852">
        <w:rPr>
          <w:rFonts w:ascii="Times New Roman" w:eastAsia="Times New Roman" w:hAnsi="Times New Roman" w:cs="Arial"/>
          <w:sz w:val="28"/>
          <w:szCs w:val="28"/>
        </w:rPr>
        <w:t>2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 xml:space="preserve"> года № </w:t>
      </w:r>
      <w:r w:rsidR="00F231CE">
        <w:rPr>
          <w:rFonts w:ascii="Times New Roman" w:eastAsia="Times New Roman" w:hAnsi="Times New Roman" w:cs="Arial"/>
          <w:sz w:val="28"/>
          <w:szCs w:val="28"/>
        </w:rPr>
        <w:t>2</w:t>
      </w:r>
      <w:r w:rsidR="00C72852">
        <w:rPr>
          <w:rFonts w:ascii="Times New Roman" w:eastAsia="Times New Roman" w:hAnsi="Times New Roman" w:cs="Arial"/>
          <w:sz w:val="28"/>
          <w:szCs w:val="28"/>
        </w:rPr>
        <w:t>48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 xml:space="preserve"> «Об утверждении стандартизированных тарифных ставок, формул платы за технологическое присоединение к распределительным электрическим сетям сетевых организаций на территории Кабардино-Балкарской Республики на 202</w:t>
      </w:r>
      <w:r w:rsidR="00C72852">
        <w:rPr>
          <w:rFonts w:ascii="Times New Roman" w:eastAsia="Times New Roman" w:hAnsi="Times New Roman" w:cs="Arial"/>
          <w:sz w:val="28"/>
          <w:szCs w:val="28"/>
        </w:rPr>
        <w:t>3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 xml:space="preserve"> год» следующие изменения:</w:t>
      </w:r>
    </w:p>
    <w:p w:rsidR="00F231CE" w:rsidRPr="00F231CE" w:rsidRDefault="00BD79FB" w:rsidP="00F231CE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1)</w:t>
      </w:r>
      <w:r>
        <w:rPr>
          <w:rFonts w:ascii="Times New Roman" w:eastAsia="Times New Roman" w:hAnsi="Times New Roman" w:cs="Arial"/>
          <w:sz w:val="28"/>
          <w:szCs w:val="28"/>
        </w:rPr>
        <w:tab/>
        <w:t>перед строкой</w:t>
      </w:r>
      <w:r w:rsidR="00E924C9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844995" w:rsidRPr="00844995">
        <w:rPr>
          <w:rFonts w:ascii="Times New Roman" w:eastAsia="Times New Roman" w:hAnsi="Times New Roman" w:cs="Arial"/>
          <w:sz w:val="28"/>
          <w:szCs w:val="28"/>
        </w:rPr>
        <w:t>2.2.2.3.3.2.1</w:t>
      </w:r>
      <w:r w:rsidR="00844995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E924C9">
        <w:rPr>
          <w:rFonts w:ascii="Times New Roman" w:eastAsia="Times New Roman" w:hAnsi="Times New Roman" w:cs="Arial"/>
          <w:sz w:val="28"/>
          <w:szCs w:val="28"/>
        </w:rPr>
        <w:t>дополнить строк</w:t>
      </w:r>
      <w:r w:rsidR="00844995">
        <w:rPr>
          <w:rFonts w:ascii="Times New Roman" w:eastAsia="Times New Roman" w:hAnsi="Times New Roman" w:cs="Arial"/>
          <w:sz w:val="28"/>
          <w:szCs w:val="28"/>
        </w:rPr>
        <w:t>ой</w:t>
      </w:r>
      <w:r w:rsidR="00E924C9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844995" w:rsidRPr="00844995">
        <w:rPr>
          <w:rFonts w:ascii="Times New Roman" w:eastAsia="Times New Roman" w:hAnsi="Times New Roman" w:cs="Arial"/>
          <w:sz w:val="28"/>
          <w:szCs w:val="28"/>
        </w:rPr>
        <w:t>2.2.2.3.2.1.2</w:t>
      </w:r>
      <w:r w:rsidR="00F231CE" w:rsidRPr="00F231CE">
        <w:rPr>
          <w:rFonts w:ascii="Times New Roman" w:eastAsia="Times New Roman" w:hAnsi="Times New Roman" w:cs="Arial"/>
          <w:sz w:val="28"/>
          <w:szCs w:val="28"/>
        </w:rPr>
        <w:t>, следующего содержания:</w:t>
      </w:r>
    </w:p>
    <w:p w:rsidR="00F231CE" w:rsidRDefault="00F231CE" w:rsidP="00BD79FB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F231CE">
        <w:rPr>
          <w:rFonts w:ascii="Times New Roman" w:eastAsia="Times New Roman" w:hAnsi="Times New Roman" w:cs="Arial"/>
          <w:sz w:val="28"/>
          <w:szCs w:val="28"/>
        </w:rPr>
        <w:t xml:space="preserve"> «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349"/>
        <w:gridCol w:w="4110"/>
        <w:gridCol w:w="1418"/>
      </w:tblGrid>
      <w:tr w:rsidR="00844995" w:rsidRPr="002013A5" w:rsidTr="00844995">
        <w:trPr>
          <w:cantSplit/>
          <w:trHeight w:val="825"/>
        </w:trPr>
        <w:tc>
          <w:tcPr>
            <w:tcW w:w="147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4995" w:rsidRPr="002013A5" w:rsidRDefault="00844995" w:rsidP="00F231F4">
            <w:pPr>
              <w:pStyle w:val="ConsDTNormal"/>
              <w:jc w:val="left"/>
            </w:pPr>
            <w:r w:rsidRPr="002013A5">
              <w:t>2.2.2.3.2.1.2</w:t>
            </w:r>
          </w:p>
        </w:tc>
        <w:tc>
          <w:tcPr>
            <w:tcW w:w="23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4995" w:rsidRPr="002013A5" w:rsidRDefault="00844995" w:rsidP="00F231F4">
            <w:pPr>
              <w:pStyle w:val="ConsDTNormal"/>
              <w:jc w:val="center"/>
            </w:pPr>
            <w:r>
              <w:rPr>
                <w:noProof/>
                <w:position w:val="-12"/>
              </w:rPr>
              <w:drawing>
                <wp:inline distT="0" distB="0" distL="0" distR="0" wp14:anchorId="56AEA97A" wp14:editId="05A8A01D">
                  <wp:extent cx="619125" cy="238125"/>
                  <wp:effectExtent l="0" t="0" r="9525" b="9525"/>
                  <wp:docPr id="2" name="Рисунок 2" descr="00000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00000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4995" w:rsidRPr="002013A5" w:rsidRDefault="00844995" w:rsidP="00F231F4">
            <w:pPr>
              <w:pStyle w:val="ConsDTNormal"/>
              <w:jc w:val="left"/>
            </w:pPr>
            <w:r w:rsidRPr="002013A5">
              <w:t xml:space="preserve">воздушные линии на многогранных металлических опорах неизолированным </w:t>
            </w:r>
            <w:r w:rsidR="000A4D47" w:rsidRPr="002013A5">
              <w:t>сталеалюминевым</w:t>
            </w:r>
            <w:r w:rsidRPr="002013A5">
              <w:t xml:space="preserve"> проводом сечением от 50 до 100 квадратных мм включительно одноцепные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4995" w:rsidRPr="002013A5" w:rsidRDefault="00844995" w:rsidP="00F231F4">
            <w:pPr>
              <w:pStyle w:val="ConsDTNormal"/>
              <w:jc w:val="left"/>
            </w:pPr>
          </w:p>
        </w:tc>
      </w:tr>
      <w:tr w:rsidR="00844995" w:rsidRPr="002013A5" w:rsidTr="006701A4">
        <w:trPr>
          <w:cantSplit/>
          <w:trHeight w:val="593"/>
        </w:trPr>
        <w:tc>
          <w:tcPr>
            <w:tcW w:w="14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4995" w:rsidRPr="002013A5" w:rsidRDefault="00844995" w:rsidP="00844995">
            <w:pPr>
              <w:pStyle w:val="ConsDTNormal"/>
              <w:jc w:val="left"/>
            </w:pPr>
          </w:p>
        </w:tc>
        <w:tc>
          <w:tcPr>
            <w:tcW w:w="23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4995" w:rsidRPr="002013A5" w:rsidRDefault="00BB59F4" w:rsidP="00844995">
            <w:pPr>
              <w:pStyle w:val="ConsDTNormal"/>
              <w:jc w:val="center"/>
            </w:pPr>
            <w:r>
              <w:rPr>
                <w:position w:val="-12"/>
              </w:rPr>
              <w:pict w14:anchorId="6BC6B2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45pt;height:18.8pt">
                  <v:imagedata r:id="rId10" o:title="00000971"/>
                </v:shape>
              </w:pict>
            </w:r>
          </w:p>
        </w:tc>
        <w:tc>
          <w:tcPr>
            <w:tcW w:w="41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4995" w:rsidRPr="002013A5" w:rsidRDefault="00844995" w:rsidP="00844995">
            <w:pPr>
              <w:pStyle w:val="ConsDTNormal"/>
              <w:jc w:val="left"/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44995" w:rsidRPr="002013A5" w:rsidRDefault="000A4D47" w:rsidP="00844995">
            <w:pPr>
              <w:pStyle w:val="ConsDTNormal"/>
              <w:jc w:val="left"/>
            </w:pPr>
            <w:r w:rsidRPr="000A4D47">
              <w:t xml:space="preserve">8 142 150,17   </w:t>
            </w:r>
            <w:bookmarkStart w:id="0" w:name="_GoBack"/>
            <w:bookmarkEnd w:id="0"/>
            <w:r w:rsidR="00844995" w:rsidRPr="002013A5">
              <w:t>рублей/км</w:t>
            </w:r>
          </w:p>
        </w:tc>
      </w:tr>
    </w:tbl>
    <w:p w:rsidR="002E17FC" w:rsidRDefault="002E17FC" w:rsidP="002E17FC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</w:t>
      </w:r>
    </w:p>
    <w:p w:rsidR="002E17FC" w:rsidRDefault="00AF3C44" w:rsidP="002E17FC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2</w:t>
      </w:r>
      <w:r w:rsidR="0058433B">
        <w:rPr>
          <w:rFonts w:ascii="Times New Roman" w:eastAsia="Times New Roman" w:hAnsi="Times New Roman" w:cs="Arial"/>
          <w:sz w:val="28"/>
          <w:szCs w:val="28"/>
        </w:rPr>
        <w:t>)</w:t>
      </w:r>
      <w:r w:rsidR="0058433B">
        <w:rPr>
          <w:rFonts w:ascii="Times New Roman" w:eastAsia="Times New Roman" w:hAnsi="Times New Roman" w:cs="Arial"/>
          <w:sz w:val="28"/>
          <w:szCs w:val="28"/>
        </w:rPr>
        <w:tab/>
      </w:r>
      <w:r w:rsidR="002E17FC">
        <w:rPr>
          <w:rFonts w:ascii="Times New Roman" w:eastAsia="Times New Roman" w:hAnsi="Times New Roman" w:cs="Arial"/>
          <w:sz w:val="28"/>
          <w:szCs w:val="28"/>
        </w:rPr>
        <w:t xml:space="preserve">перед строкой </w:t>
      </w:r>
      <w:r w:rsidR="00C178EA">
        <w:rPr>
          <w:rFonts w:ascii="Times New Roman" w:eastAsia="Times New Roman" w:hAnsi="Times New Roman" w:cs="Arial"/>
          <w:sz w:val="28"/>
          <w:szCs w:val="28"/>
        </w:rPr>
        <w:t>8</w:t>
      </w:r>
      <w:r>
        <w:rPr>
          <w:rFonts w:ascii="Times New Roman" w:eastAsia="Times New Roman" w:hAnsi="Times New Roman" w:cs="Arial"/>
          <w:sz w:val="28"/>
          <w:szCs w:val="28"/>
        </w:rPr>
        <w:t>.1.1</w:t>
      </w:r>
      <w:r w:rsidR="002E17FC">
        <w:rPr>
          <w:rFonts w:ascii="Times New Roman" w:eastAsia="Times New Roman" w:hAnsi="Times New Roman" w:cs="Arial"/>
          <w:sz w:val="28"/>
          <w:szCs w:val="28"/>
        </w:rPr>
        <w:t xml:space="preserve"> дополнить строкой </w:t>
      </w:r>
      <w:r w:rsidR="00C178EA">
        <w:rPr>
          <w:rFonts w:ascii="Times New Roman" w:eastAsia="Times New Roman" w:hAnsi="Times New Roman" w:cs="Arial"/>
          <w:sz w:val="28"/>
          <w:szCs w:val="28"/>
        </w:rPr>
        <w:t>5</w:t>
      </w:r>
      <w:r>
        <w:rPr>
          <w:rFonts w:ascii="Times New Roman" w:eastAsia="Times New Roman" w:hAnsi="Times New Roman" w:cs="Arial"/>
          <w:sz w:val="28"/>
          <w:szCs w:val="28"/>
        </w:rPr>
        <w:t>.</w:t>
      </w:r>
      <w:r w:rsidR="00C178EA">
        <w:rPr>
          <w:rFonts w:ascii="Times New Roman" w:eastAsia="Times New Roman" w:hAnsi="Times New Roman" w:cs="Arial"/>
          <w:sz w:val="28"/>
          <w:szCs w:val="28"/>
        </w:rPr>
        <w:t>1.6.2</w:t>
      </w:r>
      <w:r w:rsidR="002E17FC">
        <w:rPr>
          <w:rFonts w:ascii="Times New Roman" w:eastAsia="Times New Roman" w:hAnsi="Times New Roman" w:cs="Arial"/>
          <w:sz w:val="28"/>
          <w:szCs w:val="28"/>
        </w:rPr>
        <w:t>,</w:t>
      </w:r>
      <w:r w:rsidR="002E17FC" w:rsidRPr="0058433B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2E17FC">
        <w:rPr>
          <w:rFonts w:ascii="Times New Roman" w:eastAsia="Times New Roman" w:hAnsi="Times New Roman" w:cs="Arial"/>
          <w:sz w:val="28"/>
          <w:szCs w:val="28"/>
        </w:rPr>
        <w:t xml:space="preserve">следующего содержания: </w:t>
      </w:r>
    </w:p>
    <w:p w:rsidR="002E17FC" w:rsidRDefault="002E17FC" w:rsidP="002E17FC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3"/>
        <w:gridCol w:w="2268"/>
        <w:gridCol w:w="4252"/>
        <w:gridCol w:w="1418"/>
      </w:tblGrid>
      <w:tr w:rsidR="00286351" w:rsidRPr="002013A5" w:rsidTr="00C178EA">
        <w:trPr>
          <w:trHeight w:val="185"/>
        </w:trPr>
        <w:tc>
          <w:tcPr>
            <w:tcW w:w="141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  <w:r w:rsidRPr="002013A5">
              <w:t>5.1.</w:t>
            </w:r>
            <w:r>
              <w:t>5</w:t>
            </w:r>
            <w:r w:rsidRPr="002013A5">
              <w:t>.</w:t>
            </w:r>
            <w:r>
              <w:t>3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BB59F4" w:rsidP="00286351">
            <w:pPr>
              <w:pStyle w:val="ConsDTNormal"/>
              <w:jc w:val="center"/>
            </w:pPr>
            <w:r>
              <w:rPr>
                <w:position w:val="-12"/>
              </w:rPr>
              <w:pict w14:anchorId="5731CC7E">
                <v:shape id="_x0000_i1026" type="#_x0000_t75" style="width:36.3pt;height:18.8pt">
                  <v:imagedata r:id="rId11" o:title="00008184"/>
                </v:shape>
              </w:pict>
            </w:r>
          </w:p>
        </w:tc>
        <w:tc>
          <w:tcPr>
            <w:tcW w:w="425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  <w:r w:rsidRPr="002013A5">
              <w:t>однотрансформаторные подстанции (за исключением РТП) мощностью от 400 до 630 кВА включительно блочного типа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</w:tr>
      <w:tr w:rsidR="00286351" w:rsidRPr="002013A5" w:rsidTr="006701A4">
        <w:trPr>
          <w:trHeight w:val="323"/>
        </w:trPr>
        <w:tc>
          <w:tcPr>
            <w:tcW w:w="141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BB59F4" w:rsidP="00286351">
            <w:pPr>
              <w:pStyle w:val="ConsDTNormal"/>
              <w:jc w:val="center"/>
            </w:pPr>
            <w:r>
              <w:rPr>
                <w:position w:val="-12"/>
              </w:rPr>
              <w:pict w14:anchorId="1B083DDA">
                <v:shape id="_x0000_i1027" type="#_x0000_t75" style="width:38.8pt;height:18.8pt">
                  <v:imagedata r:id="rId12" o:title="00008185"/>
                </v:shape>
              </w:pict>
            </w:r>
          </w:p>
        </w:tc>
        <w:tc>
          <w:tcPr>
            <w:tcW w:w="42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4D47" w:rsidRDefault="000A4D47" w:rsidP="00286351">
            <w:pPr>
              <w:pStyle w:val="ConsDTNormal"/>
              <w:keepNext/>
              <w:jc w:val="left"/>
            </w:pPr>
            <w:r w:rsidRPr="000A4D47">
              <w:t xml:space="preserve">4 219,85   </w:t>
            </w:r>
          </w:p>
          <w:p w:rsidR="00286351" w:rsidRPr="002013A5" w:rsidRDefault="00286351" w:rsidP="00286351">
            <w:pPr>
              <w:pStyle w:val="ConsDTNormal"/>
              <w:keepNext/>
              <w:jc w:val="left"/>
            </w:pPr>
            <w:r w:rsidRPr="002013A5">
              <w:t>рублей/кВт</w:t>
            </w:r>
          </w:p>
        </w:tc>
      </w:tr>
      <w:tr w:rsidR="00286351" w:rsidRPr="002013A5" w:rsidTr="006701A4">
        <w:trPr>
          <w:trHeight w:val="303"/>
        </w:trPr>
        <w:tc>
          <w:tcPr>
            <w:tcW w:w="141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BB59F4" w:rsidP="00286351">
            <w:pPr>
              <w:pStyle w:val="ConsDTNormal"/>
              <w:jc w:val="center"/>
            </w:pPr>
            <w:r>
              <w:rPr>
                <w:position w:val="-12"/>
              </w:rPr>
              <w:pict w14:anchorId="0CE20BF0">
                <v:shape id="_x0000_i1028" type="#_x0000_t75" style="width:39.45pt;height:18.8pt">
                  <v:imagedata r:id="rId13" o:title="00008186"/>
                </v:shape>
              </w:pict>
            </w:r>
          </w:p>
        </w:tc>
        <w:tc>
          <w:tcPr>
            <w:tcW w:w="42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</w:tr>
      <w:tr w:rsidR="00286351" w:rsidRPr="002013A5" w:rsidTr="006701A4">
        <w:trPr>
          <w:trHeight w:val="269"/>
        </w:trPr>
        <w:tc>
          <w:tcPr>
            <w:tcW w:w="141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BB59F4" w:rsidP="00286351">
            <w:pPr>
              <w:pStyle w:val="ConsDTNormal"/>
              <w:jc w:val="center"/>
            </w:pPr>
            <w:r>
              <w:rPr>
                <w:position w:val="-12"/>
              </w:rPr>
              <w:pict w14:anchorId="6A59088A">
                <v:shape id="_x0000_i1029" type="#_x0000_t75" style="width:53.2pt;height:18.8pt">
                  <v:imagedata r:id="rId14" o:title="00008187"/>
                </v:shape>
              </w:pict>
            </w:r>
          </w:p>
        </w:tc>
        <w:tc>
          <w:tcPr>
            <w:tcW w:w="42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</w:tr>
      <w:tr w:rsidR="00286351" w:rsidRPr="002013A5" w:rsidTr="006701A4">
        <w:trPr>
          <w:trHeight w:val="249"/>
        </w:trPr>
        <w:tc>
          <w:tcPr>
            <w:tcW w:w="141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BB59F4" w:rsidP="00286351">
            <w:pPr>
              <w:pStyle w:val="ConsDTNormal"/>
              <w:jc w:val="center"/>
            </w:pPr>
            <w:r>
              <w:rPr>
                <w:position w:val="-12"/>
              </w:rPr>
              <w:pict w14:anchorId="25BA784B">
                <v:shape id="_x0000_i1030" type="#_x0000_t75" style="width:60.1pt;height:18.8pt">
                  <v:imagedata r:id="rId15" o:title="00008188"/>
                </v:shape>
              </w:pict>
            </w:r>
          </w:p>
        </w:tc>
        <w:tc>
          <w:tcPr>
            <w:tcW w:w="42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</w:tr>
      <w:tr w:rsidR="00286351" w:rsidRPr="002013A5" w:rsidTr="006701A4">
        <w:trPr>
          <w:trHeight w:val="229"/>
        </w:trPr>
        <w:tc>
          <w:tcPr>
            <w:tcW w:w="141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BB59F4" w:rsidP="00286351">
            <w:pPr>
              <w:pStyle w:val="ConsDTNormal"/>
              <w:jc w:val="center"/>
            </w:pPr>
            <w:r>
              <w:rPr>
                <w:position w:val="-12"/>
              </w:rPr>
              <w:pict w14:anchorId="52AEB08D">
                <v:shape id="_x0000_i1031" type="#_x0000_t75" style="width:53.2pt;height:18.8pt">
                  <v:imagedata r:id="rId16" o:title="00008189"/>
                </v:shape>
              </w:pict>
            </w:r>
          </w:p>
        </w:tc>
        <w:tc>
          <w:tcPr>
            <w:tcW w:w="42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6351" w:rsidRPr="002013A5" w:rsidRDefault="00286351" w:rsidP="00286351">
            <w:pPr>
              <w:pStyle w:val="ConsDTNormal"/>
              <w:keepNext/>
              <w:jc w:val="left"/>
            </w:pPr>
          </w:p>
        </w:tc>
      </w:tr>
    </w:tbl>
    <w:p w:rsidR="0058433B" w:rsidRDefault="002E17FC" w:rsidP="002E17FC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</w:t>
      </w:r>
    </w:p>
    <w:p w:rsidR="00A43E5B" w:rsidRDefault="00AF3C44" w:rsidP="00AE0F76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3</w:t>
      </w:r>
      <w:r w:rsidR="00A43E5B">
        <w:rPr>
          <w:rFonts w:ascii="Times New Roman" w:eastAsia="Times New Roman" w:hAnsi="Times New Roman" w:cs="Arial"/>
          <w:sz w:val="28"/>
          <w:szCs w:val="28"/>
        </w:rPr>
        <w:t xml:space="preserve">) строку </w:t>
      </w:r>
      <w:r w:rsidR="006701A4">
        <w:rPr>
          <w:rFonts w:ascii="Times New Roman" w:eastAsia="Times New Roman" w:hAnsi="Times New Roman" w:cs="Arial"/>
          <w:sz w:val="28"/>
          <w:szCs w:val="28"/>
        </w:rPr>
        <w:t>5.1.1.1</w:t>
      </w:r>
      <w:r w:rsidR="00A43E5B">
        <w:rPr>
          <w:rFonts w:ascii="Times New Roman" w:eastAsia="Times New Roman" w:hAnsi="Times New Roman" w:cs="Arial"/>
          <w:sz w:val="28"/>
          <w:szCs w:val="28"/>
        </w:rPr>
        <w:t xml:space="preserve"> изложить в редакции:</w:t>
      </w:r>
    </w:p>
    <w:p w:rsidR="00C178EA" w:rsidRDefault="00A43E5B" w:rsidP="00AE0F76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«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3"/>
        <w:gridCol w:w="2268"/>
        <w:gridCol w:w="4252"/>
        <w:gridCol w:w="1418"/>
      </w:tblGrid>
      <w:tr w:rsidR="00C178EA" w:rsidRPr="002013A5" w:rsidTr="00F231F4">
        <w:trPr>
          <w:trHeight w:val="185"/>
        </w:trPr>
        <w:tc>
          <w:tcPr>
            <w:tcW w:w="141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  <w:r w:rsidRPr="002013A5">
              <w:lastRenderedPageBreak/>
              <w:t>5.1.</w:t>
            </w:r>
            <w:r>
              <w:t>1</w:t>
            </w:r>
            <w:r w:rsidRPr="002013A5">
              <w:t>.</w:t>
            </w:r>
            <w:r>
              <w:t>1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BB59F4" w:rsidP="00C178EA">
            <w:pPr>
              <w:pStyle w:val="ConsDTNormal"/>
              <w:jc w:val="center"/>
            </w:pPr>
            <w:r>
              <w:rPr>
                <w:position w:val="-12"/>
              </w:rPr>
              <w:pict w14:anchorId="3148CA1E">
                <v:shape id="_x0000_i1032" type="#_x0000_t75" style="width:36.3pt;height:18.8pt">
                  <v:imagedata r:id="rId17" o:title="00008082"/>
                </v:shape>
              </w:pict>
            </w:r>
          </w:p>
        </w:tc>
        <w:tc>
          <w:tcPr>
            <w:tcW w:w="425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  <w:r w:rsidRPr="002013A5">
              <w:t>однотрансформаторные подстанции (за исключением РТП) мощностью до 25 кВА включительно столбового/мачтового типа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4D47" w:rsidRDefault="000A4D47" w:rsidP="00C178EA">
            <w:pPr>
              <w:pStyle w:val="ConsDTNormal"/>
              <w:keepNext/>
              <w:jc w:val="left"/>
            </w:pPr>
            <w:r w:rsidRPr="000A4D47">
              <w:t xml:space="preserve">31 255,88   </w:t>
            </w:r>
          </w:p>
          <w:p w:rsidR="00C178EA" w:rsidRPr="002013A5" w:rsidRDefault="00C178EA" w:rsidP="00C178EA">
            <w:pPr>
              <w:pStyle w:val="ConsDTNormal"/>
              <w:keepNext/>
              <w:jc w:val="left"/>
            </w:pPr>
            <w:r w:rsidRPr="002013A5">
              <w:t>рублей/кВт</w:t>
            </w:r>
          </w:p>
        </w:tc>
      </w:tr>
      <w:tr w:rsidR="00C178EA" w:rsidRPr="002013A5" w:rsidTr="00F231F4">
        <w:trPr>
          <w:trHeight w:val="185"/>
        </w:trPr>
        <w:tc>
          <w:tcPr>
            <w:tcW w:w="141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BB59F4" w:rsidP="00C178EA">
            <w:pPr>
              <w:pStyle w:val="ConsDTNormal"/>
              <w:jc w:val="center"/>
            </w:pPr>
            <w:r>
              <w:rPr>
                <w:position w:val="-12"/>
              </w:rPr>
              <w:pict w14:anchorId="255F1DE8">
                <v:shape id="_x0000_i1033" type="#_x0000_t75" style="width:38.8pt;height:18.8pt">
                  <v:imagedata r:id="rId18" o:title="00008083"/>
                </v:shape>
              </w:pict>
            </w:r>
          </w:p>
        </w:tc>
        <w:tc>
          <w:tcPr>
            <w:tcW w:w="42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  <w:r>
              <w:rPr>
                <w:szCs w:val="24"/>
              </w:rPr>
              <w:t xml:space="preserve">32 719,28 </w:t>
            </w:r>
            <w:r w:rsidRPr="002013A5">
              <w:t>рублей/кВт</w:t>
            </w:r>
          </w:p>
        </w:tc>
      </w:tr>
      <w:tr w:rsidR="00C178EA" w:rsidRPr="002013A5" w:rsidTr="00F231F4">
        <w:trPr>
          <w:trHeight w:val="185"/>
        </w:trPr>
        <w:tc>
          <w:tcPr>
            <w:tcW w:w="141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BB59F4" w:rsidP="00C178EA">
            <w:pPr>
              <w:pStyle w:val="ConsDTNormal"/>
              <w:jc w:val="center"/>
            </w:pPr>
            <w:r>
              <w:rPr>
                <w:position w:val="-12"/>
              </w:rPr>
              <w:pict w14:anchorId="3F19AB3F">
                <v:shape id="_x0000_i1034" type="#_x0000_t75" style="width:39.45pt;height:18.8pt">
                  <v:imagedata r:id="rId19" o:title="00008084"/>
                </v:shape>
              </w:pict>
            </w:r>
          </w:p>
        </w:tc>
        <w:tc>
          <w:tcPr>
            <w:tcW w:w="42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</w:tr>
      <w:tr w:rsidR="00C178EA" w:rsidRPr="002013A5" w:rsidTr="00F231F4">
        <w:trPr>
          <w:trHeight w:val="185"/>
        </w:trPr>
        <w:tc>
          <w:tcPr>
            <w:tcW w:w="141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BB59F4" w:rsidP="00C178EA">
            <w:pPr>
              <w:pStyle w:val="ConsDTNormal"/>
              <w:jc w:val="center"/>
            </w:pPr>
            <w:r>
              <w:rPr>
                <w:position w:val="-12"/>
              </w:rPr>
              <w:pict w14:anchorId="530BA89B">
                <v:shape id="_x0000_i1035" type="#_x0000_t75" style="width:53.2pt;height:18.8pt">
                  <v:imagedata r:id="rId20" o:title="00008085"/>
                </v:shape>
              </w:pict>
            </w:r>
          </w:p>
        </w:tc>
        <w:tc>
          <w:tcPr>
            <w:tcW w:w="42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</w:tr>
      <w:tr w:rsidR="00C178EA" w:rsidRPr="002013A5" w:rsidTr="00F231F4">
        <w:trPr>
          <w:trHeight w:val="185"/>
        </w:trPr>
        <w:tc>
          <w:tcPr>
            <w:tcW w:w="141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BB59F4" w:rsidP="00C178EA">
            <w:pPr>
              <w:pStyle w:val="ConsDTNormal"/>
              <w:jc w:val="center"/>
            </w:pPr>
            <w:r>
              <w:rPr>
                <w:position w:val="-12"/>
              </w:rPr>
              <w:pict w14:anchorId="7AB91F70">
                <v:shape id="_x0000_i1036" type="#_x0000_t75" style="width:60.1pt;height:18.8pt">
                  <v:imagedata r:id="rId21" o:title="00008086"/>
                </v:shape>
              </w:pict>
            </w:r>
          </w:p>
        </w:tc>
        <w:tc>
          <w:tcPr>
            <w:tcW w:w="42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</w:tr>
      <w:tr w:rsidR="00C178EA" w:rsidRPr="002013A5" w:rsidTr="00F231F4">
        <w:trPr>
          <w:trHeight w:val="185"/>
        </w:trPr>
        <w:tc>
          <w:tcPr>
            <w:tcW w:w="141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BB59F4" w:rsidP="00C178EA">
            <w:pPr>
              <w:pStyle w:val="ConsDTNormal"/>
              <w:jc w:val="center"/>
            </w:pPr>
            <w:r>
              <w:rPr>
                <w:position w:val="-12"/>
              </w:rPr>
              <w:pict w14:anchorId="07045D1A">
                <v:shape id="_x0000_i1037" type="#_x0000_t75" style="width:53.2pt;height:18.8pt">
                  <v:imagedata r:id="rId22" o:title="00008087"/>
                </v:shape>
              </w:pict>
            </w:r>
          </w:p>
        </w:tc>
        <w:tc>
          <w:tcPr>
            <w:tcW w:w="425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8EA" w:rsidRPr="002013A5" w:rsidRDefault="00C178EA" w:rsidP="00C178EA">
            <w:pPr>
              <w:pStyle w:val="ConsDTNormal"/>
              <w:keepNext/>
              <w:jc w:val="left"/>
            </w:pPr>
          </w:p>
        </w:tc>
      </w:tr>
    </w:tbl>
    <w:p w:rsidR="00A43E5B" w:rsidRDefault="00A43E5B" w:rsidP="00C178EA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».</w:t>
      </w:r>
    </w:p>
    <w:p w:rsidR="00AE0F76" w:rsidRDefault="00A43E5B" w:rsidP="00AE0F76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4. </w:t>
      </w:r>
      <w:r w:rsidR="00AE0F76">
        <w:rPr>
          <w:rFonts w:ascii="Times New Roman" w:eastAsia="Times New Roman" w:hAnsi="Times New Roman" w:cs="Arial"/>
          <w:sz w:val="28"/>
          <w:szCs w:val="28"/>
        </w:rPr>
        <w:t>Настоящий приказ вступает в силу со дня его официального опубликования.</w:t>
      </w:r>
    </w:p>
    <w:p w:rsidR="00AE0F76" w:rsidRDefault="00AE0F76" w:rsidP="00BD79FB">
      <w:pPr>
        <w:autoSpaceDE w:val="0"/>
        <w:autoSpaceDN w:val="0"/>
        <w:adjustRightInd w:val="0"/>
        <w:spacing w:before="50" w:after="50" w:line="276" w:lineRule="auto"/>
        <w:ind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A2F" w:rsidRDefault="003D7196" w:rsidP="00BD79FB">
      <w:pPr>
        <w:spacing w:after="0" w:line="240" w:lineRule="auto"/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265A2F" w:rsidSect="00AE0F76">
      <w:pgSz w:w="11906" w:h="16838" w:code="9"/>
      <w:pgMar w:top="851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9F4" w:rsidRDefault="00BB59F4" w:rsidP="00BC58BE">
      <w:pPr>
        <w:spacing w:after="0" w:line="240" w:lineRule="auto"/>
      </w:pPr>
      <w:r>
        <w:separator/>
      </w:r>
    </w:p>
  </w:endnote>
  <w:endnote w:type="continuationSeparator" w:id="0">
    <w:p w:rsidR="00BB59F4" w:rsidRDefault="00BB59F4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9F4" w:rsidRDefault="00BB59F4" w:rsidP="00BC58BE">
      <w:pPr>
        <w:spacing w:after="0" w:line="240" w:lineRule="auto"/>
      </w:pPr>
      <w:r>
        <w:separator/>
      </w:r>
    </w:p>
  </w:footnote>
  <w:footnote w:type="continuationSeparator" w:id="0">
    <w:p w:rsidR="00BB59F4" w:rsidRDefault="00BB59F4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41DDF"/>
    <w:multiLevelType w:val="hybridMultilevel"/>
    <w:tmpl w:val="FB3015CA"/>
    <w:lvl w:ilvl="0" w:tplc="60DA24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B144542"/>
    <w:multiLevelType w:val="hybridMultilevel"/>
    <w:tmpl w:val="915854F8"/>
    <w:lvl w:ilvl="0" w:tplc="5C2EAD7A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55AE"/>
    <w:rsid w:val="00006447"/>
    <w:rsid w:val="00010637"/>
    <w:rsid w:val="000417C2"/>
    <w:rsid w:val="000671D9"/>
    <w:rsid w:val="000A4D47"/>
    <w:rsid w:val="00124FAE"/>
    <w:rsid w:val="00126DD5"/>
    <w:rsid w:val="00144BB1"/>
    <w:rsid w:val="00156246"/>
    <w:rsid w:val="001714BF"/>
    <w:rsid w:val="00176D9E"/>
    <w:rsid w:val="001A7182"/>
    <w:rsid w:val="00232D6C"/>
    <w:rsid w:val="00232ECC"/>
    <w:rsid w:val="00244D6C"/>
    <w:rsid w:val="00250F0C"/>
    <w:rsid w:val="00253814"/>
    <w:rsid w:val="00265A2F"/>
    <w:rsid w:val="00271DC9"/>
    <w:rsid w:val="00272B0D"/>
    <w:rsid w:val="00286351"/>
    <w:rsid w:val="0029056E"/>
    <w:rsid w:val="0029427A"/>
    <w:rsid w:val="002A29A6"/>
    <w:rsid w:val="002A7176"/>
    <w:rsid w:val="002B0803"/>
    <w:rsid w:val="002C10ED"/>
    <w:rsid w:val="002D4003"/>
    <w:rsid w:val="002E17FC"/>
    <w:rsid w:val="002F6B62"/>
    <w:rsid w:val="002F749E"/>
    <w:rsid w:val="0032243B"/>
    <w:rsid w:val="003637AE"/>
    <w:rsid w:val="00382D9A"/>
    <w:rsid w:val="00392255"/>
    <w:rsid w:val="003B0E4D"/>
    <w:rsid w:val="003D7196"/>
    <w:rsid w:val="00430CFB"/>
    <w:rsid w:val="00431F02"/>
    <w:rsid w:val="00445BD3"/>
    <w:rsid w:val="00446D9A"/>
    <w:rsid w:val="00496B3E"/>
    <w:rsid w:val="004C1F23"/>
    <w:rsid w:val="004E1F24"/>
    <w:rsid w:val="004E6932"/>
    <w:rsid w:val="004F5FA2"/>
    <w:rsid w:val="00525AFD"/>
    <w:rsid w:val="00551F31"/>
    <w:rsid w:val="0058433B"/>
    <w:rsid w:val="005A06CD"/>
    <w:rsid w:val="005B0890"/>
    <w:rsid w:val="005B1408"/>
    <w:rsid w:val="005D2473"/>
    <w:rsid w:val="0060731A"/>
    <w:rsid w:val="006701A4"/>
    <w:rsid w:val="006764CE"/>
    <w:rsid w:val="006D06CF"/>
    <w:rsid w:val="006E3699"/>
    <w:rsid w:val="00711442"/>
    <w:rsid w:val="0073020A"/>
    <w:rsid w:val="00734191"/>
    <w:rsid w:val="00735A0D"/>
    <w:rsid w:val="00764481"/>
    <w:rsid w:val="00800DE6"/>
    <w:rsid w:val="00844995"/>
    <w:rsid w:val="0085525B"/>
    <w:rsid w:val="00873DA1"/>
    <w:rsid w:val="009024B4"/>
    <w:rsid w:val="009474E1"/>
    <w:rsid w:val="00973E2F"/>
    <w:rsid w:val="009853B1"/>
    <w:rsid w:val="009926EB"/>
    <w:rsid w:val="009A3A00"/>
    <w:rsid w:val="009A782C"/>
    <w:rsid w:val="009E4654"/>
    <w:rsid w:val="00A007DD"/>
    <w:rsid w:val="00A02DF9"/>
    <w:rsid w:val="00A43C7A"/>
    <w:rsid w:val="00A43E5B"/>
    <w:rsid w:val="00A63BDA"/>
    <w:rsid w:val="00A82F1B"/>
    <w:rsid w:val="00AE0F76"/>
    <w:rsid w:val="00AF3C44"/>
    <w:rsid w:val="00AF7D87"/>
    <w:rsid w:val="00B110F1"/>
    <w:rsid w:val="00B2000F"/>
    <w:rsid w:val="00B65CEC"/>
    <w:rsid w:val="00BB59F4"/>
    <w:rsid w:val="00BC58BE"/>
    <w:rsid w:val="00BD79FB"/>
    <w:rsid w:val="00C1412D"/>
    <w:rsid w:val="00C178EA"/>
    <w:rsid w:val="00C42EE1"/>
    <w:rsid w:val="00C66916"/>
    <w:rsid w:val="00C72852"/>
    <w:rsid w:val="00CC2EBD"/>
    <w:rsid w:val="00D14CFD"/>
    <w:rsid w:val="00D17841"/>
    <w:rsid w:val="00D41C6E"/>
    <w:rsid w:val="00D672CF"/>
    <w:rsid w:val="00DA73E6"/>
    <w:rsid w:val="00DD1FE7"/>
    <w:rsid w:val="00E056FF"/>
    <w:rsid w:val="00E05F9F"/>
    <w:rsid w:val="00E476B0"/>
    <w:rsid w:val="00E608B0"/>
    <w:rsid w:val="00E85AC4"/>
    <w:rsid w:val="00E924C9"/>
    <w:rsid w:val="00E9329B"/>
    <w:rsid w:val="00E93FA0"/>
    <w:rsid w:val="00EA3538"/>
    <w:rsid w:val="00EA4E4E"/>
    <w:rsid w:val="00EB5098"/>
    <w:rsid w:val="00EC4639"/>
    <w:rsid w:val="00EF1FD1"/>
    <w:rsid w:val="00F10BA6"/>
    <w:rsid w:val="00F231CE"/>
    <w:rsid w:val="00F41EA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  <w:style w:type="paragraph" w:customStyle="1" w:styleId="ConsDTNormal">
    <w:name w:val="ConsDTNormal"/>
    <w:rsid w:val="00E92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0055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09883-FAF6-4B91-A724-A2D3C1760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Анзор Тарашев</cp:lastModifiedBy>
  <cp:revision>2</cp:revision>
  <cp:lastPrinted>2023-02-10T08:49:00Z</cp:lastPrinted>
  <dcterms:created xsi:type="dcterms:W3CDTF">2023-12-12T09:05:00Z</dcterms:created>
  <dcterms:modified xsi:type="dcterms:W3CDTF">2023-12-12T09:05:00Z</dcterms:modified>
</cp:coreProperties>
</file>