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18315E" w14:textId="77777777" w:rsidR="00AB1E08" w:rsidRPr="00AB1E08" w:rsidRDefault="00AB1E08" w:rsidP="00F66581">
      <w:pPr>
        <w:spacing w:line="300" w:lineRule="auto"/>
        <w:ind w:firstLine="0"/>
        <w:rPr>
          <w:b/>
          <w:sz w:val="22"/>
        </w:rPr>
      </w:pPr>
    </w:p>
    <w:tbl>
      <w:tblPr>
        <w:tblW w:w="9356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F66581" w:rsidRPr="00C13541" w14:paraId="0D22B8C9" w14:textId="77777777" w:rsidTr="008004A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7C2AB305" w14:textId="77777777" w:rsidR="00F66581" w:rsidRPr="00C13541" w:rsidRDefault="00F66581" w:rsidP="008004AD">
            <w:pPr>
              <w:widowControl w:val="0"/>
              <w:tabs>
                <w:tab w:val="left" w:pos="4543"/>
              </w:tabs>
              <w:autoSpaceDE w:val="0"/>
              <w:autoSpaceDN w:val="0"/>
              <w:jc w:val="center"/>
              <w:rPr>
                <w:sz w:val="28"/>
                <w:szCs w:val="28"/>
                <w:lang w:eastAsia="ru-RU"/>
              </w:rPr>
            </w:pPr>
            <w:r w:rsidRPr="00C13541">
              <w:rPr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4B3AE2EF" wp14:editId="2D20BEF8">
                  <wp:extent cx="619125" cy="714375"/>
                  <wp:effectExtent l="0" t="0" r="9525" b="9525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6581" w:rsidRPr="00C13541" w14:paraId="65D70FC7" w14:textId="77777777" w:rsidTr="008004A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0817B524" w14:textId="77777777" w:rsidR="00F66581" w:rsidRPr="00D3361D" w:rsidRDefault="00F66581" w:rsidP="008004AD">
            <w:pPr>
              <w:widowControl w:val="0"/>
              <w:ind w:right="160"/>
              <w:jc w:val="center"/>
              <w:outlineLvl w:val="0"/>
              <w:rPr>
                <w:b/>
                <w:color w:val="000000"/>
                <w:spacing w:val="-2"/>
                <w:szCs w:val="24"/>
                <w:lang w:eastAsia="ru-RU"/>
              </w:rPr>
            </w:pPr>
            <w:r w:rsidRPr="00D3361D">
              <w:rPr>
                <w:b/>
                <w:color w:val="000000"/>
                <w:spacing w:val="-2"/>
                <w:szCs w:val="24"/>
                <w:lang w:eastAsia="ru-RU"/>
              </w:rPr>
              <w:t>ГОСУДАРСТВЕННЫЙ КОМИТЕТ</w:t>
            </w:r>
          </w:p>
          <w:p w14:paraId="108CC973" w14:textId="77777777" w:rsidR="00F66581" w:rsidRPr="00D3361D" w:rsidRDefault="00F66581" w:rsidP="008004AD">
            <w:pPr>
              <w:widowControl w:val="0"/>
              <w:ind w:right="160"/>
              <w:jc w:val="center"/>
              <w:outlineLvl w:val="0"/>
              <w:rPr>
                <w:b/>
                <w:color w:val="000000"/>
                <w:spacing w:val="-2"/>
                <w:szCs w:val="24"/>
                <w:lang w:eastAsia="ru-RU"/>
              </w:rPr>
            </w:pPr>
            <w:r w:rsidRPr="00D3361D">
              <w:rPr>
                <w:b/>
                <w:color w:val="000000"/>
                <w:spacing w:val="-2"/>
                <w:szCs w:val="24"/>
                <w:lang w:eastAsia="ru-RU"/>
              </w:rPr>
              <w:t>КАБАРДИНО-БАЛКАРСКОЙ РЕСПУБЛИКИ</w:t>
            </w:r>
          </w:p>
          <w:p w14:paraId="0418EA11" w14:textId="77777777" w:rsidR="00F66581" w:rsidRPr="00D3361D" w:rsidRDefault="00F66581" w:rsidP="008004AD">
            <w:pPr>
              <w:widowControl w:val="0"/>
              <w:ind w:right="160"/>
              <w:jc w:val="center"/>
              <w:outlineLvl w:val="0"/>
              <w:rPr>
                <w:b/>
                <w:color w:val="000000"/>
                <w:spacing w:val="-2"/>
                <w:szCs w:val="24"/>
                <w:lang w:eastAsia="ru-RU"/>
              </w:rPr>
            </w:pPr>
            <w:r w:rsidRPr="00D3361D">
              <w:rPr>
                <w:b/>
                <w:color w:val="000000"/>
                <w:spacing w:val="-2"/>
                <w:szCs w:val="24"/>
                <w:lang w:eastAsia="ru-RU"/>
              </w:rPr>
              <w:t>ПО ТАРИФАМ И ЖИЛИЩНОМУ НАДЗОРУ</w:t>
            </w:r>
          </w:p>
          <w:p w14:paraId="4AD844E0" w14:textId="77777777" w:rsidR="00F66581" w:rsidRPr="00D3361D" w:rsidRDefault="00F66581" w:rsidP="008004AD">
            <w:pPr>
              <w:widowControl w:val="0"/>
              <w:autoSpaceDE w:val="0"/>
              <w:autoSpaceDN w:val="0"/>
              <w:jc w:val="center"/>
              <w:rPr>
                <w:b/>
                <w:szCs w:val="24"/>
                <w:lang w:eastAsia="ru-RU"/>
              </w:rPr>
            </w:pPr>
            <w:r w:rsidRPr="00D3361D">
              <w:rPr>
                <w:b/>
                <w:szCs w:val="24"/>
                <w:lang w:eastAsia="ru-RU"/>
              </w:rPr>
              <w:t>П Р И К А З</w:t>
            </w:r>
          </w:p>
        </w:tc>
      </w:tr>
      <w:tr w:rsidR="00F66581" w:rsidRPr="00C13541" w14:paraId="0AB045E8" w14:textId="77777777" w:rsidTr="008004A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06852D4C" w14:textId="77777777" w:rsidR="00F66581" w:rsidRPr="00D3361D" w:rsidRDefault="00F66581" w:rsidP="008004AD">
            <w:pPr>
              <w:jc w:val="center"/>
              <w:rPr>
                <w:b/>
                <w:bCs/>
                <w:szCs w:val="24"/>
                <w:lang w:eastAsia="ru-RU"/>
              </w:rPr>
            </w:pPr>
            <w:r w:rsidRPr="00D3361D">
              <w:rPr>
                <w:b/>
                <w:szCs w:val="24"/>
                <w:lang w:eastAsia="ru-RU"/>
              </w:rPr>
              <w:t>КЪЭБЭРДЕЙ-БАЛЪКЪЭР РЕСПУБЛИКЭМ ТАРИФХЭМКIЭ, ПСЭУАПIЭ IЭНАТIЭМ КIЭЛЪЫПЛЪЫНЫМКIЭ И КЪЭРАЛ КОМИТЕТ</w:t>
            </w:r>
          </w:p>
          <w:p w14:paraId="3E277495" w14:textId="77777777" w:rsidR="00F66581" w:rsidRPr="00D3361D" w:rsidRDefault="00F66581" w:rsidP="008004AD">
            <w:pPr>
              <w:widowControl w:val="0"/>
              <w:autoSpaceDE w:val="0"/>
              <w:autoSpaceDN w:val="0"/>
              <w:jc w:val="center"/>
              <w:rPr>
                <w:b/>
                <w:szCs w:val="24"/>
                <w:lang w:eastAsia="ru-RU"/>
              </w:rPr>
            </w:pPr>
            <w:r w:rsidRPr="00D3361D">
              <w:rPr>
                <w:b/>
                <w:szCs w:val="24"/>
                <w:lang w:eastAsia="ru-RU"/>
              </w:rPr>
              <w:t>У Н А Ф Э</w:t>
            </w:r>
          </w:p>
        </w:tc>
      </w:tr>
      <w:tr w:rsidR="00F66581" w:rsidRPr="00C13541" w14:paraId="476FB099" w14:textId="77777777" w:rsidTr="008004A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27769D97" w14:textId="77777777" w:rsidR="00F66581" w:rsidRPr="00D3361D" w:rsidRDefault="00F66581" w:rsidP="008004AD">
            <w:pPr>
              <w:jc w:val="center"/>
              <w:rPr>
                <w:b/>
                <w:szCs w:val="24"/>
                <w:lang w:eastAsia="ru-RU"/>
              </w:rPr>
            </w:pPr>
            <w:r w:rsidRPr="00D3361D">
              <w:rPr>
                <w:b/>
                <w:szCs w:val="24"/>
                <w:lang w:eastAsia="ru-RU"/>
              </w:rPr>
              <w:t>КЪАБАРТЫ-МАЛКЪАР РЕСПУБЛИКАНЫ</w:t>
            </w:r>
          </w:p>
          <w:p w14:paraId="0C886833" w14:textId="77777777" w:rsidR="00F66581" w:rsidRPr="00D3361D" w:rsidRDefault="00F66581" w:rsidP="008004AD">
            <w:pPr>
              <w:jc w:val="center"/>
              <w:rPr>
                <w:b/>
                <w:color w:val="000000"/>
                <w:spacing w:val="-3"/>
                <w:szCs w:val="24"/>
                <w:lang w:eastAsia="ru-RU"/>
              </w:rPr>
            </w:pPr>
            <w:r w:rsidRPr="00D3361D">
              <w:rPr>
                <w:b/>
                <w:color w:val="000000"/>
                <w:spacing w:val="-3"/>
                <w:szCs w:val="24"/>
                <w:lang w:eastAsia="ru-RU"/>
              </w:rPr>
              <w:t>ТАРИФЛЕНИ ЖАНЫ БЛА ЭМ ЖАШАУ ЖУРТЛАГЪА</w:t>
            </w:r>
          </w:p>
          <w:p w14:paraId="681224CC" w14:textId="77777777" w:rsidR="00F66581" w:rsidRPr="00D3361D" w:rsidRDefault="00F66581" w:rsidP="008004AD">
            <w:pPr>
              <w:jc w:val="center"/>
              <w:rPr>
                <w:b/>
                <w:bCs/>
                <w:spacing w:val="-3"/>
                <w:szCs w:val="24"/>
                <w:lang w:eastAsia="ru-RU"/>
              </w:rPr>
            </w:pPr>
            <w:r w:rsidRPr="00D3361D">
              <w:rPr>
                <w:b/>
                <w:color w:val="000000"/>
                <w:spacing w:val="-3"/>
                <w:szCs w:val="24"/>
                <w:lang w:eastAsia="ru-RU"/>
              </w:rPr>
              <w:t>НАДЗОР ЭТИУ КЪЫРАЛ КОМИТЕТИ</w:t>
            </w:r>
          </w:p>
          <w:p w14:paraId="1B1A8FC3" w14:textId="77777777" w:rsidR="00F66581" w:rsidRPr="00D3361D" w:rsidRDefault="00F66581" w:rsidP="008004AD">
            <w:pPr>
              <w:widowControl w:val="0"/>
              <w:autoSpaceDE w:val="0"/>
              <w:autoSpaceDN w:val="0"/>
              <w:jc w:val="center"/>
              <w:rPr>
                <w:b/>
                <w:szCs w:val="24"/>
                <w:lang w:eastAsia="ru-RU"/>
              </w:rPr>
            </w:pPr>
            <w:r w:rsidRPr="00D3361D">
              <w:rPr>
                <w:b/>
                <w:szCs w:val="24"/>
                <w:lang w:eastAsia="ru-RU"/>
              </w:rPr>
              <w:t>Б У Й Р У К Ъ</w:t>
            </w:r>
          </w:p>
          <w:p w14:paraId="6509E3A9" w14:textId="77777777" w:rsidR="00F66581" w:rsidRPr="00D3361D" w:rsidRDefault="00F66581" w:rsidP="008004AD">
            <w:pPr>
              <w:widowControl w:val="0"/>
              <w:autoSpaceDE w:val="0"/>
              <w:autoSpaceDN w:val="0"/>
              <w:jc w:val="center"/>
              <w:rPr>
                <w:b/>
                <w:szCs w:val="24"/>
                <w:lang w:eastAsia="ru-RU"/>
              </w:rPr>
            </w:pPr>
          </w:p>
        </w:tc>
      </w:tr>
      <w:tr w:rsidR="00F66581" w:rsidRPr="00C13541" w14:paraId="20E30BF2" w14:textId="77777777" w:rsidTr="008004A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22D6AE22" w14:textId="797DC55A" w:rsidR="00F66581" w:rsidRPr="00C13541" w:rsidRDefault="00315D81" w:rsidP="00596D6B">
            <w:pPr>
              <w:widowControl w:val="0"/>
              <w:autoSpaceDE w:val="0"/>
              <w:autoSpaceDN w:val="0"/>
              <w:ind w:firstLine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от «</w:t>
            </w:r>
            <w:r w:rsidR="00CC1E22">
              <w:rPr>
                <w:sz w:val="28"/>
                <w:szCs w:val="28"/>
                <w:lang w:eastAsia="ru-RU"/>
              </w:rPr>
              <w:t>9</w:t>
            </w:r>
            <w:r w:rsidR="00F66581">
              <w:rPr>
                <w:sz w:val="28"/>
                <w:szCs w:val="28"/>
                <w:lang w:eastAsia="ru-RU"/>
              </w:rPr>
              <w:t>»</w:t>
            </w:r>
            <w:r w:rsidR="00185F2B">
              <w:rPr>
                <w:sz w:val="28"/>
                <w:szCs w:val="28"/>
                <w:lang w:eastAsia="ru-RU"/>
              </w:rPr>
              <w:t xml:space="preserve"> </w:t>
            </w:r>
            <w:r w:rsidR="003827E2">
              <w:rPr>
                <w:sz w:val="28"/>
                <w:szCs w:val="28"/>
                <w:lang w:eastAsia="ru-RU"/>
              </w:rPr>
              <w:t>декабря</w:t>
            </w:r>
            <w:r w:rsidR="00F66581">
              <w:rPr>
                <w:sz w:val="28"/>
                <w:szCs w:val="28"/>
                <w:lang w:eastAsia="ru-RU"/>
              </w:rPr>
              <w:t xml:space="preserve"> 20</w:t>
            </w:r>
            <w:r w:rsidR="00185F2B">
              <w:rPr>
                <w:sz w:val="28"/>
                <w:szCs w:val="28"/>
                <w:lang w:eastAsia="ru-RU"/>
              </w:rPr>
              <w:t>2</w:t>
            </w:r>
            <w:r w:rsidR="00CC1E22">
              <w:rPr>
                <w:sz w:val="28"/>
                <w:szCs w:val="28"/>
                <w:lang w:eastAsia="ru-RU"/>
              </w:rPr>
              <w:t>4</w:t>
            </w:r>
            <w:r w:rsidR="00F66581">
              <w:rPr>
                <w:sz w:val="28"/>
                <w:szCs w:val="28"/>
                <w:lang w:eastAsia="ru-RU"/>
              </w:rPr>
              <w:t xml:space="preserve"> г.                           </w:t>
            </w:r>
            <w:r w:rsidR="00CC1E22">
              <w:rPr>
                <w:sz w:val="28"/>
                <w:szCs w:val="28"/>
                <w:lang w:eastAsia="ru-RU"/>
              </w:rPr>
              <w:t xml:space="preserve">  </w:t>
            </w:r>
            <w:r w:rsidR="00F66581">
              <w:rPr>
                <w:sz w:val="28"/>
                <w:szCs w:val="28"/>
                <w:lang w:eastAsia="ru-RU"/>
              </w:rPr>
              <w:t xml:space="preserve">                          </w:t>
            </w:r>
            <w:r w:rsidR="00A51A0A">
              <w:rPr>
                <w:sz w:val="28"/>
                <w:szCs w:val="28"/>
                <w:lang w:eastAsia="ru-RU"/>
              </w:rPr>
              <w:t xml:space="preserve">    </w:t>
            </w:r>
            <w:r w:rsidR="00F66581">
              <w:rPr>
                <w:sz w:val="28"/>
                <w:szCs w:val="28"/>
                <w:lang w:eastAsia="ru-RU"/>
              </w:rPr>
              <w:t xml:space="preserve">   </w:t>
            </w:r>
            <w:r w:rsidR="00185F2B">
              <w:rPr>
                <w:sz w:val="28"/>
                <w:szCs w:val="28"/>
                <w:lang w:eastAsia="ru-RU"/>
              </w:rPr>
              <w:t xml:space="preserve">            </w:t>
            </w:r>
            <w:r w:rsidR="00F66581">
              <w:rPr>
                <w:sz w:val="28"/>
                <w:szCs w:val="28"/>
                <w:lang w:eastAsia="ru-RU"/>
              </w:rPr>
              <w:t xml:space="preserve"> №  _____ </w:t>
            </w:r>
          </w:p>
        </w:tc>
      </w:tr>
      <w:tr w:rsidR="00F66581" w:rsidRPr="00C13541" w14:paraId="68B85790" w14:textId="77777777" w:rsidTr="008004A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414E023B" w14:textId="77777777" w:rsidR="00F66581" w:rsidRPr="00C13541" w:rsidRDefault="00F66581" w:rsidP="00A51A0A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eastAsia="ru-RU"/>
              </w:rPr>
            </w:pPr>
            <w:r w:rsidRPr="00C13541">
              <w:rPr>
                <w:sz w:val="28"/>
                <w:szCs w:val="28"/>
                <w:lang w:eastAsia="ru-RU"/>
              </w:rPr>
              <w:t>г. Нальчик</w:t>
            </w:r>
          </w:p>
        </w:tc>
      </w:tr>
    </w:tbl>
    <w:p w14:paraId="0304301E" w14:textId="77777777" w:rsidR="002F58E2" w:rsidRPr="005A7783" w:rsidRDefault="002F58E2" w:rsidP="00A51A0A">
      <w:pPr>
        <w:ind w:firstLine="0"/>
        <w:jc w:val="both"/>
        <w:rPr>
          <w:sz w:val="28"/>
          <w:szCs w:val="28"/>
        </w:rPr>
      </w:pPr>
    </w:p>
    <w:p w14:paraId="52B6AB97" w14:textId="7226D764" w:rsidR="005C1712" w:rsidRPr="00F6099E" w:rsidRDefault="005C1712" w:rsidP="00596D6B">
      <w:pPr>
        <w:pStyle w:val="a7"/>
        <w:ind w:firstLine="0"/>
        <w:jc w:val="center"/>
        <w:rPr>
          <w:b/>
          <w:sz w:val="28"/>
          <w:szCs w:val="28"/>
        </w:rPr>
      </w:pPr>
      <w:bookmarkStart w:id="0" w:name="_Hlk182822462"/>
      <w:r w:rsidRPr="00F6099E">
        <w:rPr>
          <w:b/>
          <w:sz w:val="28"/>
          <w:szCs w:val="28"/>
        </w:rPr>
        <w:t xml:space="preserve">Об установлении </w:t>
      </w:r>
      <w:r w:rsidRPr="00F6099E">
        <w:rPr>
          <w:b/>
          <w:bCs/>
          <w:sz w:val="28"/>
          <w:szCs w:val="28"/>
        </w:rPr>
        <w:t xml:space="preserve">сбытовых надбавок гарантирующего поставщика электрической энергии </w:t>
      </w:r>
      <w:r w:rsidR="007E7B28">
        <w:rPr>
          <w:b/>
          <w:bCs/>
          <w:sz w:val="28"/>
          <w:szCs w:val="28"/>
        </w:rPr>
        <w:t>П</w:t>
      </w:r>
      <w:r w:rsidRPr="00F6099E">
        <w:rPr>
          <w:b/>
          <w:bCs/>
          <w:sz w:val="28"/>
          <w:szCs w:val="28"/>
        </w:rPr>
        <w:t xml:space="preserve">АО </w:t>
      </w:r>
      <w:r w:rsidR="004C0646">
        <w:rPr>
          <w:b/>
          <w:bCs/>
          <w:sz w:val="28"/>
          <w:szCs w:val="28"/>
        </w:rPr>
        <w:t>«</w:t>
      </w:r>
      <w:proofErr w:type="spellStart"/>
      <w:r w:rsidR="004C0646">
        <w:rPr>
          <w:b/>
          <w:bCs/>
          <w:sz w:val="28"/>
          <w:szCs w:val="28"/>
        </w:rPr>
        <w:t>Россети</w:t>
      </w:r>
      <w:proofErr w:type="spellEnd"/>
      <w:r w:rsidR="004C0646">
        <w:rPr>
          <w:b/>
          <w:bCs/>
          <w:sz w:val="28"/>
          <w:szCs w:val="28"/>
        </w:rPr>
        <w:t xml:space="preserve"> Северный Кавказ» </w:t>
      </w:r>
      <w:r w:rsidR="00656D3C">
        <w:rPr>
          <w:b/>
          <w:bCs/>
          <w:sz w:val="28"/>
          <w:szCs w:val="28"/>
        </w:rPr>
        <w:t>на территории</w:t>
      </w:r>
      <w:r w:rsidRPr="00F6099E">
        <w:rPr>
          <w:b/>
          <w:bCs/>
          <w:sz w:val="28"/>
          <w:szCs w:val="28"/>
        </w:rPr>
        <w:t xml:space="preserve"> </w:t>
      </w:r>
      <w:r w:rsidR="00D874BC" w:rsidRPr="00D874BC">
        <w:rPr>
          <w:rFonts w:eastAsia="Calibri"/>
          <w:b/>
          <w:sz w:val="28"/>
          <w:szCs w:val="27"/>
          <w:lang w:eastAsia="ru-RU"/>
        </w:rPr>
        <w:t>Кабардино-Балкарской Республики</w:t>
      </w:r>
      <w:r w:rsidR="00D874BC" w:rsidRPr="00F6099E">
        <w:rPr>
          <w:rFonts w:eastAsia="Calibri"/>
          <w:sz w:val="28"/>
          <w:szCs w:val="27"/>
          <w:lang w:eastAsia="ru-RU"/>
        </w:rPr>
        <w:t xml:space="preserve"> </w:t>
      </w:r>
      <w:r w:rsidRPr="00F6099E">
        <w:rPr>
          <w:b/>
          <w:sz w:val="28"/>
          <w:szCs w:val="28"/>
        </w:rPr>
        <w:t>на 202</w:t>
      </w:r>
      <w:r w:rsidR="00CC1E22">
        <w:rPr>
          <w:b/>
          <w:sz w:val="28"/>
          <w:szCs w:val="28"/>
        </w:rPr>
        <w:t>5</w:t>
      </w:r>
      <w:r w:rsidRPr="00F6099E">
        <w:rPr>
          <w:b/>
          <w:sz w:val="28"/>
          <w:szCs w:val="28"/>
        </w:rPr>
        <w:t xml:space="preserve"> год</w:t>
      </w:r>
      <w:r w:rsidR="002A023A">
        <w:rPr>
          <w:b/>
          <w:sz w:val="28"/>
          <w:szCs w:val="28"/>
        </w:rPr>
        <w:t xml:space="preserve"> </w:t>
      </w:r>
      <w:r w:rsidR="002A023A" w:rsidRPr="002A023A">
        <w:rPr>
          <w:b/>
          <w:sz w:val="28"/>
          <w:szCs w:val="28"/>
        </w:rPr>
        <w:t xml:space="preserve">и признании утратившим силу приказа Государственного комитета </w:t>
      </w:r>
      <w:r w:rsidR="002A023A">
        <w:rPr>
          <w:b/>
          <w:sz w:val="28"/>
          <w:szCs w:val="28"/>
        </w:rPr>
        <w:t xml:space="preserve">Кабардино-Балкарской Республики </w:t>
      </w:r>
      <w:r w:rsidR="002A023A" w:rsidRPr="002A023A">
        <w:rPr>
          <w:b/>
          <w:sz w:val="28"/>
          <w:szCs w:val="28"/>
        </w:rPr>
        <w:t xml:space="preserve">по тарифам и жилищному надзору от </w:t>
      </w:r>
      <w:r w:rsidR="002A023A">
        <w:rPr>
          <w:b/>
          <w:sz w:val="28"/>
          <w:szCs w:val="28"/>
        </w:rPr>
        <w:br/>
      </w:r>
      <w:r w:rsidR="00596D6B">
        <w:rPr>
          <w:b/>
          <w:sz w:val="28"/>
          <w:szCs w:val="28"/>
        </w:rPr>
        <w:t>2</w:t>
      </w:r>
      <w:r w:rsidR="00CC1E22">
        <w:rPr>
          <w:b/>
          <w:sz w:val="28"/>
          <w:szCs w:val="28"/>
        </w:rPr>
        <w:t>7 декабря</w:t>
      </w:r>
      <w:r w:rsidR="00596D6B">
        <w:rPr>
          <w:b/>
          <w:sz w:val="28"/>
          <w:szCs w:val="28"/>
        </w:rPr>
        <w:t xml:space="preserve"> 202</w:t>
      </w:r>
      <w:r w:rsidR="00CC1E22">
        <w:rPr>
          <w:b/>
          <w:sz w:val="28"/>
          <w:szCs w:val="28"/>
        </w:rPr>
        <w:t>3</w:t>
      </w:r>
      <w:r w:rsidR="00596D6B">
        <w:rPr>
          <w:b/>
          <w:sz w:val="28"/>
          <w:szCs w:val="28"/>
        </w:rPr>
        <w:t xml:space="preserve"> г. </w:t>
      </w:r>
      <w:r w:rsidR="002A023A" w:rsidRPr="002A023A">
        <w:rPr>
          <w:b/>
          <w:sz w:val="28"/>
          <w:szCs w:val="28"/>
        </w:rPr>
        <w:t>№</w:t>
      </w:r>
      <w:r w:rsidR="002A023A">
        <w:rPr>
          <w:b/>
          <w:sz w:val="28"/>
          <w:szCs w:val="28"/>
        </w:rPr>
        <w:t xml:space="preserve"> 2</w:t>
      </w:r>
      <w:r w:rsidR="00CC1E22">
        <w:rPr>
          <w:b/>
          <w:sz w:val="28"/>
          <w:szCs w:val="28"/>
        </w:rPr>
        <w:t>53</w:t>
      </w:r>
    </w:p>
    <w:bookmarkEnd w:id="0"/>
    <w:p w14:paraId="44E19EA4" w14:textId="77777777" w:rsidR="005C1712" w:rsidRPr="00F6099E" w:rsidRDefault="005C1712" w:rsidP="005C1712">
      <w:pPr>
        <w:ind w:firstLine="709"/>
        <w:jc w:val="both"/>
        <w:rPr>
          <w:sz w:val="28"/>
          <w:szCs w:val="28"/>
          <w:lang w:eastAsia="ru-RU"/>
        </w:rPr>
      </w:pPr>
    </w:p>
    <w:p w14:paraId="1E8FE1CE" w14:textId="77777777" w:rsidR="005C1712" w:rsidRPr="00F6099E" w:rsidRDefault="005C1712" w:rsidP="005C1712">
      <w:pPr>
        <w:tabs>
          <w:tab w:val="left" w:pos="993"/>
        </w:tabs>
        <w:ind w:firstLine="709"/>
        <w:jc w:val="both"/>
        <w:rPr>
          <w:rFonts w:eastAsia="Calibri"/>
          <w:b/>
          <w:sz w:val="28"/>
          <w:szCs w:val="27"/>
          <w:lang w:eastAsia="ru-RU"/>
        </w:rPr>
      </w:pPr>
      <w:r w:rsidRPr="00F6099E">
        <w:rPr>
          <w:sz w:val="28"/>
          <w:szCs w:val="27"/>
          <w:lang w:eastAsia="ru-RU"/>
        </w:rPr>
        <w:t>В соответствии с</w:t>
      </w:r>
      <w:r w:rsidRPr="00F6099E">
        <w:rPr>
          <w:rFonts w:eastAsia="Calibri"/>
          <w:sz w:val="28"/>
          <w:szCs w:val="27"/>
        </w:rPr>
        <w:t xml:space="preserve"> Федеральным законом от 26 марта 2003 года № 35-ФЗ «Об электроэнергетике», </w:t>
      </w:r>
      <w:r w:rsidRPr="00F6099E">
        <w:rPr>
          <w:sz w:val="28"/>
          <w:szCs w:val="27"/>
          <w:lang w:eastAsia="ru-RU"/>
        </w:rPr>
        <w:t>постановлением Правительства Российской Федерации от 29 декабря 2011 года № 1178 «О ценообразовании в области регулируемых цен (тарифов) в электроэнергетике»,</w:t>
      </w:r>
      <w:r w:rsidRPr="00F6099E">
        <w:rPr>
          <w:rFonts w:eastAsia="Calibri"/>
          <w:sz w:val="28"/>
          <w:szCs w:val="27"/>
        </w:rPr>
        <w:t xml:space="preserve"> </w:t>
      </w:r>
      <w:r w:rsidRPr="00F6099E">
        <w:rPr>
          <w:rFonts w:eastAsia="Calibri"/>
          <w:sz w:val="28"/>
          <w:szCs w:val="27"/>
          <w:lang w:eastAsia="ru-RU"/>
        </w:rPr>
        <w:t xml:space="preserve">Положением о Государственном комитете Кабардино-Балкарской Республики по тарифам и жилищному надзору, утвержденным постановлением Правительства </w:t>
      </w:r>
      <w:r w:rsidR="00FD51C5" w:rsidRPr="00FD51C5">
        <w:rPr>
          <w:rFonts w:eastAsia="Calibri"/>
          <w:sz w:val="28"/>
          <w:szCs w:val="27"/>
          <w:lang w:eastAsia="ru-RU"/>
        </w:rPr>
        <w:t>Кабардино-Балкарской Республики</w:t>
      </w:r>
      <w:r w:rsidR="00FD51C5">
        <w:rPr>
          <w:rFonts w:eastAsia="Calibri"/>
          <w:sz w:val="28"/>
          <w:szCs w:val="27"/>
          <w:lang w:eastAsia="ru-RU"/>
        </w:rPr>
        <w:t xml:space="preserve"> </w:t>
      </w:r>
      <w:r w:rsidRPr="00F6099E">
        <w:rPr>
          <w:rFonts w:eastAsia="Calibri"/>
          <w:sz w:val="28"/>
          <w:szCs w:val="27"/>
          <w:lang w:eastAsia="ru-RU"/>
        </w:rPr>
        <w:t>от 25 ноября 2019 № 204-ПП,</w:t>
      </w:r>
      <w:bookmarkStart w:id="1" w:name="Par1"/>
      <w:bookmarkEnd w:id="1"/>
      <w:r w:rsidRPr="00F6099E">
        <w:rPr>
          <w:rFonts w:eastAsia="Calibri"/>
          <w:sz w:val="28"/>
          <w:szCs w:val="27"/>
          <w:lang w:eastAsia="ru-RU"/>
        </w:rPr>
        <w:t xml:space="preserve"> </w:t>
      </w:r>
      <w:r w:rsidRPr="00CA0E40">
        <w:rPr>
          <w:rFonts w:eastAsia="Calibri"/>
          <w:b/>
          <w:sz w:val="28"/>
          <w:szCs w:val="27"/>
          <w:lang w:eastAsia="ru-RU"/>
        </w:rPr>
        <w:t>приказываю:</w:t>
      </w:r>
    </w:p>
    <w:p w14:paraId="10D668B7" w14:textId="4011148E" w:rsidR="005C1712" w:rsidRPr="00F6099E" w:rsidRDefault="005C1712" w:rsidP="005C1712">
      <w:pPr>
        <w:numPr>
          <w:ilvl w:val="0"/>
          <w:numId w:val="33"/>
        </w:numPr>
        <w:tabs>
          <w:tab w:val="num" w:pos="432"/>
          <w:tab w:val="left" w:pos="993"/>
        </w:tabs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sz w:val="28"/>
          <w:szCs w:val="27"/>
          <w:lang w:eastAsia="ru-RU"/>
        </w:rPr>
      </w:pPr>
      <w:r w:rsidRPr="00F6099E">
        <w:rPr>
          <w:sz w:val="28"/>
          <w:szCs w:val="27"/>
          <w:lang w:eastAsia="ru-RU"/>
        </w:rPr>
        <w:t>Установить и ввести в действие с 1 января 202</w:t>
      </w:r>
      <w:r w:rsidR="00CC1E22">
        <w:rPr>
          <w:sz w:val="28"/>
          <w:szCs w:val="27"/>
          <w:lang w:eastAsia="ru-RU"/>
        </w:rPr>
        <w:t>5</w:t>
      </w:r>
      <w:r w:rsidRPr="00F6099E">
        <w:rPr>
          <w:sz w:val="28"/>
          <w:szCs w:val="27"/>
          <w:lang w:eastAsia="ru-RU"/>
        </w:rPr>
        <w:t xml:space="preserve"> года по 31 декабря 202</w:t>
      </w:r>
      <w:r w:rsidR="00CC1E22">
        <w:rPr>
          <w:sz w:val="28"/>
          <w:szCs w:val="27"/>
          <w:lang w:eastAsia="ru-RU"/>
        </w:rPr>
        <w:t>5</w:t>
      </w:r>
      <w:r w:rsidRPr="00F6099E">
        <w:rPr>
          <w:sz w:val="28"/>
          <w:szCs w:val="27"/>
          <w:lang w:eastAsia="ru-RU"/>
        </w:rPr>
        <w:t xml:space="preserve"> года сбытовые надбавки гарантирующего поставщика электрической энергии </w:t>
      </w:r>
      <w:r w:rsidR="007E7B28">
        <w:rPr>
          <w:sz w:val="28"/>
          <w:szCs w:val="27"/>
          <w:lang w:eastAsia="ru-RU"/>
        </w:rPr>
        <w:t>П</w:t>
      </w:r>
      <w:r w:rsidRPr="00F6099E">
        <w:rPr>
          <w:sz w:val="28"/>
          <w:szCs w:val="27"/>
          <w:lang w:eastAsia="ru-RU"/>
        </w:rPr>
        <w:t>АО «</w:t>
      </w:r>
      <w:proofErr w:type="spellStart"/>
      <w:r w:rsidR="007E7B28">
        <w:rPr>
          <w:sz w:val="28"/>
          <w:szCs w:val="27"/>
          <w:lang w:eastAsia="ru-RU"/>
        </w:rPr>
        <w:t>Россети</w:t>
      </w:r>
      <w:proofErr w:type="spellEnd"/>
      <w:r w:rsidR="007E7B28">
        <w:rPr>
          <w:sz w:val="28"/>
          <w:szCs w:val="27"/>
          <w:lang w:eastAsia="ru-RU"/>
        </w:rPr>
        <w:t xml:space="preserve"> Северный Кавказ»</w:t>
      </w:r>
      <w:r w:rsidRPr="00F6099E">
        <w:rPr>
          <w:sz w:val="28"/>
          <w:szCs w:val="27"/>
          <w:lang w:eastAsia="ru-RU"/>
        </w:rPr>
        <w:t xml:space="preserve"> </w:t>
      </w:r>
      <w:r w:rsidR="00D874BC" w:rsidRPr="00D874BC">
        <w:rPr>
          <w:bCs/>
          <w:sz w:val="28"/>
          <w:szCs w:val="27"/>
          <w:lang w:eastAsia="ru-RU"/>
        </w:rPr>
        <w:t xml:space="preserve">на территории </w:t>
      </w:r>
      <w:r w:rsidR="00D874BC" w:rsidRPr="00D874BC">
        <w:rPr>
          <w:sz w:val="28"/>
          <w:szCs w:val="27"/>
          <w:lang w:eastAsia="ru-RU"/>
        </w:rPr>
        <w:t xml:space="preserve">Кабардино-Балкарской Республики </w:t>
      </w:r>
      <w:r w:rsidRPr="00D874BC">
        <w:rPr>
          <w:sz w:val="28"/>
          <w:szCs w:val="27"/>
          <w:lang w:eastAsia="ru-RU"/>
        </w:rPr>
        <w:t>с календарной разб</w:t>
      </w:r>
      <w:r w:rsidRPr="00F6099E">
        <w:rPr>
          <w:sz w:val="28"/>
          <w:szCs w:val="27"/>
          <w:lang w:eastAsia="ru-RU"/>
        </w:rPr>
        <w:t>ивкой согласно приложению к настоящему приказу.</w:t>
      </w:r>
    </w:p>
    <w:p w14:paraId="0C7BF5E5" w14:textId="19288C6C" w:rsidR="005C1712" w:rsidRPr="00CC1E22" w:rsidRDefault="005C1712" w:rsidP="00CC1E22">
      <w:pPr>
        <w:numPr>
          <w:ilvl w:val="0"/>
          <w:numId w:val="33"/>
        </w:numPr>
        <w:tabs>
          <w:tab w:val="num" w:pos="432"/>
          <w:tab w:val="left" w:pos="993"/>
        </w:tabs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sz w:val="28"/>
          <w:szCs w:val="27"/>
          <w:lang w:eastAsia="ru-RU"/>
        </w:rPr>
      </w:pPr>
      <w:r w:rsidRPr="00F6099E">
        <w:rPr>
          <w:sz w:val="28"/>
          <w:szCs w:val="27"/>
          <w:lang w:eastAsia="ru-RU"/>
        </w:rPr>
        <w:t xml:space="preserve">Признать </w:t>
      </w:r>
      <w:r w:rsidR="00E00BDE">
        <w:rPr>
          <w:sz w:val="28"/>
          <w:szCs w:val="27"/>
          <w:lang w:eastAsia="ru-RU"/>
        </w:rPr>
        <w:t>утратившим</w:t>
      </w:r>
      <w:r w:rsidR="00905A50">
        <w:rPr>
          <w:sz w:val="28"/>
          <w:szCs w:val="27"/>
          <w:lang w:eastAsia="ru-RU"/>
        </w:rPr>
        <w:t xml:space="preserve"> силу с 1 января 202</w:t>
      </w:r>
      <w:r w:rsidR="00CC1E22">
        <w:rPr>
          <w:sz w:val="28"/>
          <w:szCs w:val="27"/>
          <w:lang w:eastAsia="ru-RU"/>
        </w:rPr>
        <w:t>5</w:t>
      </w:r>
      <w:r w:rsidRPr="00F6099E">
        <w:rPr>
          <w:sz w:val="28"/>
          <w:szCs w:val="27"/>
          <w:lang w:eastAsia="ru-RU"/>
        </w:rPr>
        <w:t xml:space="preserve"> года приказ </w:t>
      </w:r>
      <w:r w:rsidR="00905A50" w:rsidRPr="00905A50">
        <w:rPr>
          <w:sz w:val="28"/>
          <w:szCs w:val="27"/>
          <w:lang w:eastAsia="ru-RU"/>
        </w:rPr>
        <w:t>Государст</w:t>
      </w:r>
      <w:r w:rsidR="00905A50">
        <w:rPr>
          <w:sz w:val="28"/>
          <w:szCs w:val="27"/>
          <w:lang w:eastAsia="ru-RU"/>
        </w:rPr>
        <w:t>венного комитета</w:t>
      </w:r>
      <w:r w:rsidR="00905A50" w:rsidRPr="00905A50">
        <w:rPr>
          <w:sz w:val="28"/>
          <w:szCs w:val="27"/>
          <w:lang w:eastAsia="ru-RU"/>
        </w:rPr>
        <w:t xml:space="preserve"> Кабардино-Балкарской Республики по тарифам и жилищному надзору </w:t>
      </w:r>
      <w:r w:rsidR="00905A50">
        <w:rPr>
          <w:sz w:val="28"/>
          <w:szCs w:val="27"/>
          <w:lang w:eastAsia="ru-RU"/>
        </w:rPr>
        <w:t xml:space="preserve">от </w:t>
      </w:r>
      <w:r w:rsidR="007E7B28">
        <w:rPr>
          <w:sz w:val="28"/>
          <w:szCs w:val="27"/>
          <w:lang w:eastAsia="ru-RU"/>
        </w:rPr>
        <w:t>2</w:t>
      </w:r>
      <w:r w:rsidR="00CC1E22">
        <w:rPr>
          <w:sz w:val="28"/>
          <w:szCs w:val="27"/>
          <w:lang w:eastAsia="ru-RU"/>
        </w:rPr>
        <w:t>7</w:t>
      </w:r>
      <w:r w:rsidR="007E7B28">
        <w:rPr>
          <w:sz w:val="28"/>
          <w:szCs w:val="27"/>
          <w:lang w:eastAsia="ru-RU"/>
        </w:rPr>
        <w:t xml:space="preserve"> </w:t>
      </w:r>
      <w:r w:rsidR="00CC1E22">
        <w:rPr>
          <w:sz w:val="28"/>
          <w:szCs w:val="27"/>
          <w:lang w:eastAsia="ru-RU"/>
        </w:rPr>
        <w:t>декабря</w:t>
      </w:r>
      <w:r w:rsidR="007E7B28">
        <w:rPr>
          <w:sz w:val="28"/>
          <w:szCs w:val="27"/>
          <w:lang w:eastAsia="ru-RU"/>
        </w:rPr>
        <w:t xml:space="preserve"> </w:t>
      </w:r>
      <w:r w:rsidR="00905A50">
        <w:rPr>
          <w:sz w:val="28"/>
          <w:szCs w:val="27"/>
          <w:lang w:eastAsia="ru-RU"/>
        </w:rPr>
        <w:t>20</w:t>
      </w:r>
      <w:r w:rsidR="007E7B28">
        <w:rPr>
          <w:sz w:val="28"/>
          <w:szCs w:val="27"/>
          <w:lang w:eastAsia="ru-RU"/>
        </w:rPr>
        <w:t>2</w:t>
      </w:r>
      <w:r w:rsidR="00CC1E22">
        <w:rPr>
          <w:sz w:val="28"/>
          <w:szCs w:val="27"/>
          <w:lang w:eastAsia="ru-RU"/>
        </w:rPr>
        <w:t>3</w:t>
      </w:r>
      <w:r w:rsidR="00905A50">
        <w:rPr>
          <w:sz w:val="28"/>
          <w:szCs w:val="27"/>
          <w:lang w:eastAsia="ru-RU"/>
        </w:rPr>
        <w:t xml:space="preserve"> года № </w:t>
      </w:r>
      <w:r w:rsidR="00AC5CCB">
        <w:rPr>
          <w:sz w:val="28"/>
          <w:szCs w:val="27"/>
          <w:lang w:eastAsia="ru-RU"/>
        </w:rPr>
        <w:t>2</w:t>
      </w:r>
      <w:r w:rsidR="00CC1E22">
        <w:rPr>
          <w:sz w:val="28"/>
          <w:szCs w:val="27"/>
          <w:lang w:eastAsia="ru-RU"/>
        </w:rPr>
        <w:t>53</w:t>
      </w:r>
      <w:r w:rsidRPr="00F6099E">
        <w:rPr>
          <w:sz w:val="28"/>
          <w:szCs w:val="27"/>
          <w:lang w:eastAsia="ru-RU"/>
        </w:rPr>
        <w:t xml:space="preserve"> «</w:t>
      </w:r>
      <w:r w:rsidR="00CC1E22" w:rsidRPr="00CC1E22">
        <w:rPr>
          <w:sz w:val="28"/>
          <w:szCs w:val="27"/>
          <w:lang w:eastAsia="ru-RU"/>
        </w:rPr>
        <w:t xml:space="preserve">Об установлении </w:t>
      </w:r>
      <w:r w:rsidR="00CC1E22" w:rsidRPr="00CC1E22">
        <w:rPr>
          <w:bCs/>
          <w:sz w:val="28"/>
          <w:szCs w:val="27"/>
          <w:lang w:eastAsia="ru-RU"/>
        </w:rPr>
        <w:t xml:space="preserve">сбытовых надбавок гарантирующего поставщика электрической энергии </w:t>
      </w:r>
      <w:r w:rsidR="00CC1E22">
        <w:rPr>
          <w:bCs/>
          <w:sz w:val="28"/>
          <w:szCs w:val="27"/>
          <w:lang w:eastAsia="ru-RU"/>
        </w:rPr>
        <w:br/>
      </w:r>
      <w:r w:rsidR="00CC1E22" w:rsidRPr="00CC1E22">
        <w:rPr>
          <w:bCs/>
          <w:sz w:val="28"/>
          <w:szCs w:val="27"/>
          <w:lang w:eastAsia="ru-RU"/>
        </w:rPr>
        <w:t>ПАО «</w:t>
      </w:r>
      <w:proofErr w:type="spellStart"/>
      <w:r w:rsidR="00CC1E22" w:rsidRPr="00CC1E22">
        <w:rPr>
          <w:bCs/>
          <w:sz w:val="28"/>
          <w:szCs w:val="27"/>
          <w:lang w:eastAsia="ru-RU"/>
        </w:rPr>
        <w:t>Россети</w:t>
      </w:r>
      <w:proofErr w:type="spellEnd"/>
      <w:r w:rsidR="00CC1E22" w:rsidRPr="00CC1E22">
        <w:rPr>
          <w:bCs/>
          <w:sz w:val="28"/>
          <w:szCs w:val="27"/>
          <w:lang w:eastAsia="ru-RU"/>
        </w:rPr>
        <w:t xml:space="preserve"> Северный Кавказ» на территории </w:t>
      </w:r>
      <w:r w:rsidR="00CC1E22" w:rsidRPr="00CC1E22">
        <w:rPr>
          <w:sz w:val="28"/>
          <w:szCs w:val="27"/>
          <w:lang w:eastAsia="ru-RU"/>
        </w:rPr>
        <w:t xml:space="preserve">Кабардино-Балкарской Республики на 2024 год и признании утратившим силу приказа </w:t>
      </w:r>
      <w:r w:rsidR="00CC1E22" w:rsidRPr="00CC1E22">
        <w:rPr>
          <w:sz w:val="28"/>
          <w:szCs w:val="27"/>
          <w:lang w:eastAsia="ru-RU"/>
        </w:rPr>
        <w:lastRenderedPageBreak/>
        <w:t>Государственного комитета Кабардино-Балкарской Республики по тарифам и жилищному надзору от 28 ноября 2022 г. № 249</w:t>
      </w:r>
      <w:r w:rsidRPr="00CC1E22">
        <w:rPr>
          <w:sz w:val="28"/>
          <w:szCs w:val="27"/>
          <w:lang w:eastAsia="ru-RU"/>
        </w:rPr>
        <w:t>».</w:t>
      </w:r>
    </w:p>
    <w:p w14:paraId="0A951BA0" w14:textId="77777777" w:rsidR="005C1712" w:rsidRPr="00A51A0A" w:rsidRDefault="005C1712" w:rsidP="00A51A0A">
      <w:pPr>
        <w:numPr>
          <w:ilvl w:val="0"/>
          <w:numId w:val="33"/>
        </w:numPr>
        <w:tabs>
          <w:tab w:val="num" w:pos="432"/>
          <w:tab w:val="left" w:pos="993"/>
        </w:tabs>
        <w:overflowPunct w:val="0"/>
        <w:autoSpaceDE w:val="0"/>
        <w:autoSpaceDN w:val="0"/>
        <w:adjustRightInd w:val="0"/>
        <w:spacing w:after="200"/>
        <w:ind w:left="0" w:firstLine="709"/>
        <w:jc w:val="both"/>
        <w:textAlignment w:val="baseline"/>
        <w:rPr>
          <w:sz w:val="28"/>
          <w:szCs w:val="27"/>
          <w:lang w:eastAsia="ru-RU"/>
        </w:rPr>
      </w:pPr>
      <w:r w:rsidRPr="00F6099E">
        <w:rPr>
          <w:sz w:val="28"/>
          <w:szCs w:val="27"/>
          <w:lang w:eastAsia="ru-RU"/>
        </w:rPr>
        <w:t>Настоящий приказ вступает в силу со дня его официального опубликования.</w:t>
      </w:r>
    </w:p>
    <w:tbl>
      <w:tblPr>
        <w:tblW w:w="10205" w:type="dxa"/>
        <w:tblLook w:val="01E0" w:firstRow="1" w:lastRow="1" w:firstColumn="1" w:lastColumn="1" w:noHBand="0" w:noVBand="0"/>
      </w:tblPr>
      <w:tblGrid>
        <w:gridCol w:w="4521"/>
        <w:gridCol w:w="2271"/>
        <w:gridCol w:w="3413"/>
      </w:tblGrid>
      <w:tr w:rsidR="00A51A0A" w:rsidRPr="00F6099E" w14:paraId="3BC33BD9" w14:textId="77777777" w:rsidTr="00A51A0A">
        <w:trPr>
          <w:trHeight w:val="378"/>
        </w:trPr>
        <w:tc>
          <w:tcPr>
            <w:tcW w:w="4521" w:type="dxa"/>
          </w:tcPr>
          <w:p w14:paraId="15517CE7" w14:textId="77777777" w:rsidR="00A51A0A" w:rsidRDefault="00A51A0A" w:rsidP="00A51A0A">
            <w:pPr>
              <w:tabs>
                <w:tab w:val="left" w:pos="1032"/>
                <w:tab w:val="left" w:pos="1104"/>
              </w:tabs>
              <w:spacing w:line="276" w:lineRule="auto"/>
              <w:ind w:firstLine="0"/>
              <w:jc w:val="both"/>
              <w:rPr>
                <w:sz w:val="28"/>
                <w:szCs w:val="27"/>
                <w:lang w:eastAsia="ru-RU"/>
              </w:rPr>
            </w:pPr>
          </w:p>
          <w:p w14:paraId="72317119" w14:textId="77777777" w:rsidR="00596D6B" w:rsidRPr="00F6099E" w:rsidRDefault="00596D6B" w:rsidP="00A51A0A">
            <w:pPr>
              <w:tabs>
                <w:tab w:val="left" w:pos="1032"/>
                <w:tab w:val="left" w:pos="1104"/>
              </w:tabs>
              <w:spacing w:line="276" w:lineRule="auto"/>
              <w:ind w:firstLine="0"/>
              <w:jc w:val="both"/>
              <w:rPr>
                <w:sz w:val="28"/>
                <w:szCs w:val="27"/>
                <w:lang w:eastAsia="ru-RU"/>
              </w:rPr>
            </w:pPr>
          </w:p>
        </w:tc>
        <w:tc>
          <w:tcPr>
            <w:tcW w:w="2271" w:type="dxa"/>
          </w:tcPr>
          <w:p w14:paraId="6DCCBB59" w14:textId="77777777" w:rsidR="00A51A0A" w:rsidRPr="00F6099E" w:rsidRDefault="00A51A0A" w:rsidP="00BA0B43">
            <w:pPr>
              <w:tabs>
                <w:tab w:val="left" w:pos="1032"/>
                <w:tab w:val="left" w:pos="1104"/>
              </w:tabs>
              <w:spacing w:line="276" w:lineRule="auto"/>
              <w:ind w:firstLine="709"/>
              <w:jc w:val="both"/>
              <w:rPr>
                <w:sz w:val="28"/>
                <w:szCs w:val="27"/>
                <w:lang w:eastAsia="ru-RU"/>
              </w:rPr>
            </w:pPr>
          </w:p>
        </w:tc>
        <w:tc>
          <w:tcPr>
            <w:tcW w:w="3413" w:type="dxa"/>
          </w:tcPr>
          <w:p w14:paraId="623C3B7E" w14:textId="77777777" w:rsidR="00A51A0A" w:rsidRPr="00F6099E" w:rsidRDefault="00A51A0A" w:rsidP="00A51A0A">
            <w:pPr>
              <w:tabs>
                <w:tab w:val="left" w:pos="1032"/>
                <w:tab w:val="left" w:pos="1104"/>
              </w:tabs>
              <w:spacing w:line="276" w:lineRule="auto"/>
              <w:ind w:right="311" w:firstLine="0"/>
              <w:rPr>
                <w:sz w:val="28"/>
                <w:szCs w:val="27"/>
                <w:lang w:eastAsia="ru-RU"/>
              </w:rPr>
            </w:pPr>
          </w:p>
        </w:tc>
      </w:tr>
      <w:tr w:rsidR="005C1712" w:rsidRPr="00F6099E" w14:paraId="3F70C2BE" w14:textId="77777777" w:rsidTr="00A51A0A">
        <w:trPr>
          <w:trHeight w:val="378"/>
        </w:trPr>
        <w:tc>
          <w:tcPr>
            <w:tcW w:w="4521" w:type="dxa"/>
          </w:tcPr>
          <w:p w14:paraId="4BDBBCF6" w14:textId="77777777" w:rsidR="005C1712" w:rsidRPr="00F6099E" w:rsidRDefault="005C1712" w:rsidP="00A51A0A">
            <w:pPr>
              <w:tabs>
                <w:tab w:val="left" w:pos="1032"/>
                <w:tab w:val="left" w:pos="1104"/>
              </w:tabs>
              <w:spacing w:line="276" w:lineRule="auto"/>
              <w:ind w:hanging="108"/>
              <w:jc w:val="both"/>
              <w:rPr>
                <w:sz w:val="28"/>
                <w:szCs w:val="27"/>
                <w:lang w:eastAsia="ru-RU"/>
              </w:rPr>
            </w:pPr>
            <w:proofErr w:type="spellStart"/>
            <w:r w:rsidRPr="00F6099E">
              <w:rPr>
                <w:sz w:val="28"/>
                <w:szCs w:val="27"/>
                <w:lang w:eastAsia="ru-RU"/>
              </w:rPr>
              <w:t>И.о</w:t>
            </w:r>
            <w:proofErr w:type="spellEnd"/>
            <w:r w:rsidRPr="00F6099E">
              <w:rPr>
                <w:sz w:val="28"/>
                <w:szCs w:val="27"/>
                <w:lang w:eastAsia="ru-RU"/>
              </w:rPr>
              <w:t xml:space="preserve">. председателя </w:t>
            </w:r>
          </w:p>
        </w:tc>
        <w:tc>
          <w:tcPr>
            <w:tcW w:w="2271" w:type="dxa"/>
          </w:tcPr>
          <w:p w14:paraId="47ED0DFF" w14:textId="77777777" w:rsidR="005C1712" w:rsidRPr="00F6099E" w:rsidRDefault="005C1712" w:rsidP="00BA0B43">
            <w:pPr>
              <w:tabs>
                <w:tab w:val="left" w:pos="1032"/>
                <w:tab w:val="left" w:pos="1104"/>
              </w:tabs>
              <w:spacing w:line="276" w:lineRule="auto"/>
              <w:ind w:firstLine="709"/>
              <w:jc w:val="both"/>
              <w:rPr>
                <w:sz w:val="28"/>
                <w:szCs w:val="27"/>
                <w:lang w:eastAsia="ru-RU"/>
              </w:rPr>
            </w:pPr>
          </w:p>
        </w:tc>
        <w:tc>
          <w:tcPr>
            <w:tcW w:w="3413" w:type="dxa"/>
          </w:tcPr>
          <w:p w14:paraId="6C3EC74D" w14:textId="77777777" w:rsidR="005C1712" w:rsidRPr="00F6099E" w:rsidRDefault="00A51A0A" w:rsidP="00A51A0A">
            <w:pPr>
              <w:tabs>
                <w:tab w:val="left" w:pos="1032"/>
                <w:tab w:val="left" w:pos="1104"/>
              </w:tabs>
              <w:spacing w:line="276" w:lineRule="auto"/>
              <w:ind w:right="311" w:firstLine="0"/>
              <w:rPr>
                <w:sz w:val="28"/>
                <w:szCs w:val="27"/>
                <w:lang w:eastAsia="ru-RU"/>
              </w:rPr>
            </w:pPr>
            <w:r>
              <w:rPr>
                <w:sz w:val="28"/>
                <w:szCs w:val="27"/>
                <w:lang w:eastAsia="ru-RU"/>
              </w:rPr>
              <w:t xml:space="preserve">         А.</w:t>
            </w:r>
            <w:r w:rsidR="005C1712" w:rsidRPr="00F6099E">
              <w:rPr>
                <w:sz w:val="28"/>
                <w:szCs w:val="27"/>
                <w:lang w:eastAsia="ru-RU"/>
              </w:rPr>
              <w:t xml:space="preserve">А. </w:t>
            </w:r>
            <w:proofErr w:type="spellStart"/>
            <w:r w:rsidR="005C1712" w:rsidRPr="00F6099E">
              <w:rPr>
                <w:sz w:val="28"/>
                <w:szCs w:val="27"/>
                <w:lang w:eastAsia="ru-RU"/>
              </w:rPr>
              <w:t>Макуашев</w:t>
            </w:r>
            <w:proofErr w:type="spellEnd"/>
          </w:p>
        </w:tc>
      </w:tr>
    </w:tbl>
    <w:p w14:paraId="63EBD0E8" w14:textId="77777777" w:rsidR="005C1712" w:rsidRPr="00F6099E" w:rsidRDefault="005C1712" w:rsidP="00A51A0A">
      <w:pPr>
        <w:autoSpaceDE w:val="0"/>
        <w:autoSpaceDN w:val="0"/>
        <w:adjustRightInd w:val="0"/>
        <w:ind w:firstLine="0"/>
        <w:rPr>
          <w:bCs/>
          <w:sz w:val="26"/>
          <w:szCs w:val="26"/>
          <w:lang w:eastAsia="ru-RU"/>
        </w:rPr>
        <w:sectPr w:rsidR="005C1712" w:rsidRPr="00F6099E" w:rsidSect="00A51A0A">
          <w:pgSz w:w="11906" w:h="16838"/>
          <w:pgMar w:top="568" w:right="1021" w:bottom="426" w:left="1531" w:header="709" w:footer="709" w:gutter="0"/>
          <w:cols w:space="708"/>
          <w:docGrid w:linePitch="360"/>
        </w:sectPr>
      </w:pPr>
    </w:p>
    <w:p w14:paraId="68BA44F9" w14:textId="77777777" w:rsidR="005C1712" w:rsidRPr="00F6099E" w:rsidRDefault="005C1712" w:rsidP="005C1712">
      <w:pPr>
        <w:autoSpaceDE w:val="0"/>
        <w:autoSpaceDN w:val="0"/>
        <w:adjustRightInd w:val="0"/>
        <w:ind w:firstLine="540"/>
        <w:jc w:val="right"/>
        <w:rPr>
          <w:bCs/>
          <w:szCs w:val="26"/>
          <w:lang w:eastAsia="ru-RU"/>
        </w:rPr>
      </w:pPr>
      <w:r w:rsidRPr="00F6099E">
        <w:rPr>
          <w:bCs/>
          <w:szCs w:val="26"/>
          <w:lang w:eastAsia="ru-RU"/>
        </w:rPr>
        <w:lastRenderedPageBreak/>
        <w:t>Приложение</w:t>
      </w:r>
    </w:p>
    <w:p w14:paraId="4CF4E57D" w14:textId="77777777" w:rsidR="005C1712" w:rsidRPr="00F6099E" w:rsidRDefault="005C1712" w:rsidP="005C1712">
      <w:pPr>
        <w:autoSpaceDE w:val="0"/>
        <w:autoSpaceDN w:val="0"/>
        <w:adjustRightInd w:val="0"/>
        <w:ind w:firstLine="540"/>
        <w:jc w:val="right"/>
        <w:rPr>
          <w:bCs/>
          <w:szCs w:val="26"/>
          <w:lang w:eastAsia="ru-RU"/>
        </w:rPr>
      </w:pPr>
      <w:r w:rsidRPr="00F6099E">
        <w:rPr>
          <w:bCs/>
          <w:szCs w:val="26"/>
          <w:lang w:eastAsia="ru-RU"/>
        </w:rPr>
        <w:t>к приказу Государственного комитета</w:t>
      </w:r>
    </w:p>
    <w:p w14:paraId="6A14CEDD" w14:textId="77777777" w:rsidR="005C1712" w:rsidRPr="00F6099E" w:rsidRDefault="005C1712" w:rsidP="005C1712">
      <w:pPr>
        <w:autoSpaceDE w:val="0"/>
        <w:autoSpaceDN w:val="0"/>
        <w:adjustRightInd w:val="0"/>
        <w:ind w:firstLine="540"/>
        <w:jc w:val="right"/>
        <w:rPr>
          <w:bCs/>
          <w:szCs w:val="26"/>
          <w:lang w:eastAsia="ru-RU"/>
        </w:rPr>
      </w:pPr>
      <w:r w:rsidRPr="00F6099E">
        <w:rPr>
          <w:bCs/>
          <w:szCs w:val="26"/>
          <w:lang w:eastAsia="ru-RU"/>
        </w:rPr>
        <w:t>Кабардино-Балкарской Республики</w:t>
      </w:r>
    </w:p>
    <w:p w14:paraId="3B50E80D" w14:textId="77777777" w:rsidR="005C1712" w:rsidRPr="00F6099E" w:rsidRDefault="005C1712" w:rsidP="005C1712">
      <w:pPr>
        <w:autoSpaceDE w:val="0"/>
        <w:autoSpaceDN w:val="0"/>
        <w:adjustRightInd w:val="0"/>
        <w:ind w:firstLine="540"/>
        <w:jc w:val="right"/>
        <w:rPr>
          <w:bCs/>
          <w:szCs w:val="26"/>
          <w:lang w:eastAsia="ru-RU"/>
        </w:rPr>
      </w:pPr>
      <w:r w:rsidRPr="00F6099E">
        <w:rPr>
          <w:bCs/>
          <w:szCs w:val="26"/>
          <w:lang w:eastAsia="ru-RU"/>
        </w:rPr>
        <w:t>по тарифам и жилищному надзору</w:t>
      </w:r>
    </w:p>
    <w:p w14:paraId="29E3068D" w14:textId="425E7BDD" w:rsidR="005C1712" w:rsidRPr="00F6099E" w:rsidRDefault="00905A50" w:rsidP="005C1712">
      <w:pPr>
        <w:autoSpaceDE w:val="0"/>
        <w:autoSpaceDN w:val="0"/>
        <w:adjustRightInd w:val="0"/>
        <w:ind w:firstLine="0"/>
        <w:jc w:val="right"/>
        <w:rPr>
          <w:rFonts w:eastAsia="Calibri"/>
          <w:szCs w:val="26"/>
          <w:lang w:eastAsia="ru-RU"/>
        </w:rPr>
      </w:pPr>
      <w:r>
        <w:rPr>
          <w:rFonts w:eastAsia="Calibri"/>
          <w:szCs w:val="26"/>
          <w:lang w:eastAsia="ru-RU"/>
        </w:rPr>
        <w:t>от</w:t>
      </w:r>
      <w:r w:rsidR="003C631C">
        <w:rPr>
          <w:rFonts w:eastAsia="Calibri"/>
          <w:szCs w:val="26"/>
          <w:lang w:eastAsia="ru-RU"/>
        </w:rPr>
        <w:t xml:space="preserve"> </w:t>
      </w:r>
      <w:r w:rsidR="00CC1E22">
        <w:rPr>
          <w:rFonts w:eastAsia="Calibri"/>
          <w:szCs w:val="26"/>
          <w:lang w:eastAsia="ru-RU"/>
        </w:rPr>
        <w:t xml:space="preserve">9 </w:t>
      </w:r>
      <w:r w:rsidR="003827E2">
        <w:rPr>
          <w:rFonts w:eastAsia="Calibri"/>
          <w:szCs w:val="26"/>
          <w:lang w:eastAsia="ru-RU"/>
        </w:rPr>
        <w:t>декабря</w:t>
      </w:r>
      <w:r>
        <w:rPr>
          <w:rFonts w:eastAsia="Calibri"/>
          <w:szCs w:val="26"/>
          <w:lang w:eastAsia="ru-RU"/>
        </w:rPr>
        <w:t xml:space="preserve"> 202</w:t>
      </w:r>
      <w:r w:rsidR="00CC1E22">
        <w:rPr>
          <w:rFonts w:eastAsia="Calibri"/>
          <w:szCs w:val="26"/>
          <w:lang w:eastAsia="ru-RU"/>
        </w:rPr>
        <w:t>4</w:t>
      </w:r>
      <w:r w:rsidR="005C1712" w:rsidRPr="00F6099E">
        <w:rPr>
          <w:rFonts w:eastAsia="Calibri"/>
          <w:szCs w:val="26"/>
          <w:lang w:eastAsia="ru-RU"/>
        </w:rPr>
        <w:t xml:space="preserve"> года №</w:t>
      </w:r>
      <w:r w:rsidR="00AC5CCB">
        <w:rPr>
          <w:rFonts w:eastAsia="Calibri"/>
          <w:szCs w:val="26"/>
          <w:lang w:eastAsia="ru-RU"/>
        </w:rPr>
        <w:t>____</w:t>
      </w:r>
      <w:r w:rsidR="005C1712" w:rsidRPr="00F6099E">
        <w:rPr>
          <w:rFonts w:eastAsia="Calibri"/>
          <w:szCs w:val="26"/>
          <w:lang w:eastAsia="ru-RU"/>
        </w:rPr>
        <w:t xml:space="preserve">  </w:t>
      </w:r>
    </w:p>
    <w:p w14:paraId="057F222C" w14:textId="77777777" w:rsidR="005C1712" w:rsidRPr="00F6099E" w:rsidRDefault="005C1712" w:rsidP="005C1712">
      <w:pPr>
        <w:autoSpaceDE w:val="0"/>
        <w:autoSpaceDN w:val="0"/>
        <w:adjustRightInd w:val="0"/>
        <w:ind w:firstLine="0"/>
        <w:jc w:val="right"/>
        <w:rPr>
          <w:rFonts w:eastAsia="Calibri"/>
          <w:szCs w:val="28"/>
          <w:lang w:eastAsia="ru-RU"/>
        </w:rPr>
      </w:pPr>
    </w:p>
    <w:p w14:paraId="794EA861" w14:textId="77777777" w:rsidR="005C1712" w:rsidRPr="00F6099E" w:rsidRDefault="005C1712" w:rsidP="005C1712">
      <w:pPr>
        <w:widowControl w:val="0"/>
        <w:autoSpaceDE w:val="0"/>
        <w:autoSpaceDN w:val="0"/>
        <w:ind w:firstLine="0"/>
        <w:jc w:val="center"/>
        <w:rPr>
          <w:szCs w:val="24"/>
          <w:lang w:eastAsia="ru-RU"/>
        </w:rPr>
      </w:pPr>
      <w:r w:rsidRPr="00F6099E">
        <w:rPr>
          <w:szCs w:val="24"/>
          <w:lang w:eastAsia="ru-RU"/>
        </w:rPr>
        <w:t>Сбытовые надбавки гарантирующего поставщика</w:t>
      </w:r>
    </w:p>
    <w:p w14:paraId="599E8C7E" w14:textId="2F2270D5" w:rsidR="00596D6B" w:rsidRDefault="005C1712" w:rsidP="00596D6B">
      <w:pPr>
        <w:widowControl w:val="0"/>
        <w:autoSpaceDE w:val="0"/>
        <w:autoSpaceDN w:val="0"/>
        <w:ind w:firstLine="0"/>
        <w:jc w:val="center"/>
        <w:rPr>
          <w:szCs w:val="24"/>
          <w:lang w:eastAsia="ru-RU"/>
        </w:rPr>
      </w:pPr>
      <w:r w:rsidRPr="00F6099E">
        <w:rPr>
          <w:szCs w:val="24"/>
          <w:lang w:eastAsia="ru-RU"/>
        </w:rPr>
        <w:t xml:space="preserve">электрической энергии </w:t>
      </w:r>
      <w:r w:rsidR="00AC7C4F">
        <w:rPr>
          <w:szCs w:val="24"/>
          <w:lang w:eastAsia="ru-RU"/>
        </w:rPr>
        <w:t>П</w:t>
      </w:r>
      <w:r w:rsidRPr="00F6099E">
        <w:rPr>
          <w:szCs w:val="24"/>
          <w:lang w:eastAsia="ru-RU"/>
        </w:rPr>
        <w:t xml:space="preserve">АО </w:t>
      </w:r>
      <w:r w:rsidR="00AC7C4F">
        <w:rPr>
          <w:szCs w:val="24"/>
          <w:lang w:eastAsia="ru-RU"/>
        </w:rPr>
        <w:t>«</w:t>
      </w:r>
      <w:proofErr w:type="spellStart"/>
      <w:r w:rsidR="00AC7C4F">
        <w:rPr>
          <w:szCs w:val="24"/>
          <w:lang w:eastAsia="ru-RU"/>
        </w:rPr>
        <w:t>Россети</w:t>
      </w:r>
      <w:proofErr w:type="spellEnd"/>
      <w:r w:rsidR="00AC7C4F">
        <w:rPr>
          <w:szCs w:val="24"/>
          <w:lang w:eastAsia="ru-RU"/>
        </w:rPr>
        <w:t xml:space="preserve"> Северный Кавказ»</w:t>
      </w:r>
      <w:r w:rsidR="00D874BC" w:rsidRPr="00D874BC">
        <w:rPr>
          <w:b/>
          <w:bCs/>
          <w:sz w:val="28"/>
          <w:szCs w:val="28"/>
        </w:rPr>
        <w:t xml:space="preserve"> </w:t>
      </w:r>
      <w:r w:rsidR="00D874BC" w:rsidRPr="00D874BC">
        <w:rPr>
          <w:bCs/>
          <w:szCs w:val="24"/>
        </w:rPr>
        <w:t xml:space="preserve">на территории </w:t>
      </w:r>
      <w:r w:rsidR="00D874BC" w:rsidRPr="00D874BC">
        <w:rPr>
          <w:rFonts w:eastAsia="Calibri"/>
          <w:szCs w:val="24"/>
          <w:lang w:eastAsia="ru-RU"/>
        </w:rPr>
        <w:t>Кабардино-Балкарской Республики</w:t>
      </w:r>
      <w:r w:rsidR="00AC7C4F">
        <w:rPr>
          <w:szCs w:val="24"/>
          <w:lang w:eastAsia="ru-RU"/>
        </w:rPr>
        <w:t xml:space="preserve"> </w:t>
      </w:r>
      <w:r w:rsidR="00905A50">
        <w:rPr>
          <w:szCs w:val="24"/>
          <w:lang w:eastAsia="ru-RU"/>
        </w:rPr>
        <w:t>на 202</w:t>
      </w:r>
      <w:r w:rsidR="00C84F49">
        <w:rPr>
          <w:szCs w:val="24"/>
          <w:lang w:eastAsia="ru-RU"/>
        </w:rPr>
        <w:t>5</w:t>
      </w:r>
      <w:r w:rsidRPr="00F6099E">
        <w:rPr>
          <w:szCs w:val="24"/>
          <w:lang w:eastAsia="ru-RU"/>
        </w:rPr>
        <w:t xml:space="preserve"> год</w:t>
      </w:r>
    </w:p>
    <w:p w14:paraId="3280B656" w14:textId="77777777" w:rsidR="005C1712" w:rsidRPr="00F6099E" w:rsidRDefault="005C1712" w:rsidP="00596D6B">
      <w:pPr>
        <w:widowControl w:val="0"/>
        <w:autoSpaceDE w:val="0"/>
        <w:autoSpaceDN w:val="0"/>
        <w:ind w:firstLine="0"/>
        <w:jc w:val="center"/>
        <w:rPr>
          <w:szCs w:val="24"/>
          <w:lang w:eastAsia="ru-RU"/>
        </w:rPr>
      </w:pPr>
      <w:r w:rsidRPr="00F6099E">
        <w:rPr>
          <w:szCs w:val="24"/>
          <w:lang w:eastAsia="ru-RU"/>
        </w:rPr>
        <w:t>(тарифы указываются без НДС)</w:t>
      </w:r>
    </w:p>
    <w:p w14:paraId="0EDFBEB0" w14:textId="77777777" w:rsidR="005C1712" w:rsidRPr="00F6099E" w:rsidRDefault="005C1712" w:rsidP="005C1712">
      <w:pPr>
        <w:widowControl w:val="0"/>
        <w:autoSpaceDE w:val="0"/>
        <w:autoSpaceDN w:val="0"/>
        <w:ind w:firstLine="0"/>
        <w:jc w:val="both"/>
        <w:rPr>
          <w:szCs w:val="24"/>
          <w:lang w:eastAsia="ru-RU"/>
        </w:rPr>
      </w:pPr>
    </w:p>
    <w:p w14:paraId="38A31751" w14:textId="77777777" w:rsidR="005C1712" w:rsidRPr="00F6099E" w:rsidRDefault="005C1712" w:rsidP="005C1712">
      <w:pPr>
        <w:widowControl w:val="0"/>
        <w:autoSpaceDE w:val="0"/>
        <w:autoSpaceDN w:val="0"/>
        <w:ind w:firstLine="0"/>
        <w:jc w:val="right"/>
        <w:rPr>
          <w:szCs w:val="24"/>
          <w:lang w:eastAsia="ru-RU"/>
        </w:rPr>
      </w:pPr>
      <w:r w:rsidRPr="00F6099E">
        <w:rPr>
          <w:szCs w:val="24"/>
          <w:lang w:eastAsia="ru-RU"/>
        </w:rPr>
        <w:t>руб./кВт</w:t>
      </w:r>
      <w:r w:rsidR="004C0646">
        <w:rPr>
          <w:szCs w:val="24"/>
          <w:lang w:eastAsia="ru-RU"/>
        </w:rPr>
        <w:t>*</w:t>
      </w:r>
      <w:r w:rsidRPr="00F6099E">
        <w:rPr>
          <w:szCs w:val="24"/>
          <w:lang w:eastAsia="ru-RU"/>
        </w:rPr>
        <w:t>ч</w:t>
      </w:r>
    </w:p>
    <w:tbl>
      <w:tblPr>
        <w:tblW w:w="15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"/>
        <w:gridCol w:w="2126"/>
        <w:gridCol w:w="1262"/>
        <w:gridCol w:w="1290"/>
        <w:gridCol w:w="1318"/>
        <w:gridCol w:w="1262"/>
        <w:gridCol w:w="1290"/>
        <w:gridCol w:w="1318"/>
        <w:gridCol w:w="1276"/>
        <w:gridCol w:w="1220"/>
        <w:gridCol w:w="1232"/>
        <w:gridCol w:w="1304"/>
      </w:tblGrid>
      <w:tr w:rsidR="005C1712" w:rsidRPr="00F6099E" w14:paraId="155E25E8" w14:textId="77777777" w:rsidTr="00C530DB">
        <w:tc>
          <w:tcPr>
            <w:tcW w:w="488" w:type="dxa"/>
            <w:vMerge w:val="restart"/>
            <w:shd w:val="clear" w:color="auto" w:fill="FFFFFF" w:themeFill="background1"/>
          </w:tcPr>
          <w:p w14:paraId="63C24CCD" w14:textId="77777777" w:rsidR="005C1712" w:rsidRPr="00F6099E" w:rsidRDefault="005C1712" w:rsidP="00BA0B43">
            <w:pPr>
              <w:widowControl w:val="0"/>
              <w:autoSpaceDE w:val="0"/>
              <w:autoSpaceDN w:val="0"/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№</w:t>
            </w:r>
            <w:r w:rsidRPr="00F6099E">
              <w:rPr>
                <w:szCs w:val="24"/>
                <w:lang w:eastAsia="ru-RU"/>
              </w:rPr>
              <w:t xml:space="preserve"> п/п</w:t>
            </w:r>
          </w:p>
        </w:tc>
        <w:tc>
          <w:tcPr>
            <w:tcW w:w="2126" w:type="dxa"/>
            <w:vMerge w:val="restart"/>
            <w:shd w:val="clear" w:color="auto" w:fill="FFFFFF" w:themeFill="background1"/>
            <w:vAlign w:val="center"/>
          </w:tcPr>
          <w:p w14:paraId="30092E2A" w14:textId="77777777" w:rsidR="005C1712" w:rsidRPr="00F6099E" w:rsidRDefault="005C1712" w:rsidP="00BA0B43">
            <w:pPr>
              <w:widowControl w:val="0"/>
              <w:autoSpaceDE w:val="0"/>
              <w:autoSpaceDN w:val="0"/>
              <w:ind w:firstLine="0"/>
              <w:jc w:val="center"/>
              <w:rPr>
                <w:szCs w:val="24"/>
                <w:lang w:eastAsia="ru-RU"/>
              </w:rPr>
            </w:pPr>
            <w:r w:rsidRPr="00F6099E">
              <w:rPr>
                <w:szCs w:val="24"/>
                <w:lang w:eastAsia="ru-RU"/>
              </w:rPr>
              <w:t>Наименование гарантирующего поставщика в субъекте Российской Федерации</w:t>
            </w:r>
          </w:p>
        </w:tc>
        <w:tc>
          <w:tcPr>
            <w:tcW w:w="12772" w:type="dxa"/>
            <w:gridSpan w:val="10"/>
            <w:shd w:val="clear" w:color="auto" w:fill="FFFFFF" w:themeFill="background1"/>
            <w:vAlign w:val="center"/>
          </w:tcPr>
          <w:p w14:paraId="6B3CC4FE" w14:textId="77777777" w:rsidR="005C1712" w:rsidRPr="00F6099E" w:rsidRDefault="005C1712" w:rsidP="00BA0B43">
            <w:pPr>
              <w:widowControl w:val="0"/>
              <w:autoSpaceDE w:val="0"/>
              <w:autoSpaceDN w:val="0"/>
              <w:ind w:firstLine="0"/>
              <w:jc w:val="center"/>
              <w:rPr>
                <w:szCs w:val="24"/>
                <w:lang w:eastAsia="ru-RU"/>
              </w:rPr>
            </w:pPr>
            <w:r w:rsidRPr="00F6099E">
              <w:rPr>
                <w:szCs w:val="24"/>
                <w:lang w:eastAsia="ru-RU"/>
              </w:rPr>
              <w:t>Сбытовая надбавка</w:t>
            </w:r>
          </w:p>
        </w:tc>
      </w:tr>
      <w:tr w:rsidR="005C1712" w:rsidRPr="00F6099E" w14:paraId="7A270BED" w14:textId="77777777" w:rsidTr="00C530DB">
        <w:tc>
          <w:tcPr>
            <w:tcW w:w="488" w:type="dxa"/>
            <w:vMerge/>
            <w:shd w:val="clear" w:color="auto" w:fill="FFFFFF" w:themeFill="background1"/>
          </w:tcPr>
          <w:p w14:paraId="57E102D5" w14:textId="77777777" w:rsidR="005C1712" w:rsidRPr="00F6099E" w:rsidRDefault="005C1712" w:rsidP="00BA0B43">
            <w:pPr>
              <w:spacing w:after="200" w:line="276" w:lineRule="auto"/>
              <w:ind w:firstLine="0"/>
              <w:rPr>
                <w:rFonts w:eastAsia="Calibri"/>
                <w:szCs w:val="24"/>
              </w:rPr>
            </w:pPr>
          </w:p>
        </w:tc>
        <w:tc>
          <w:tcPr>
            <w:tcW w:w="2126" w:type="dxa"/>
            <w:vMerge/>
            <w:shd w:val="clear" w:color="auto" w:fill="FFFFFF" w:themeFill="background1"/>
            <w:vAlign w:val="center"/>
          </w:tcPr>
          <w:p w14:paraId="6E367F24" w14:textId="77777777" w:rsidR="005C1712" w:rsidRPr="00F6099E" w:rsidRDefault="005C1712" w:rsidP="00BA0B43">
            <w:pPr>
              <w:spacing w:after="200" w:line="276" w:lineRule="auto"/>
              <w:ind w:firstLine="0"/>
              <w:rPr>
                <w:rFonts w:eastAsia="Calibri"/>
                <w:szCs w:val="24"/>
              </w:rPr>
            </w:pPr>
          </w:p>
        </w:tc>
        <w:tc>
          <w:tcPr>
            <w:tcW w:w="2552" w:type="dxa"/>
            <w:gridSpan w:val="2"/>
            <w:shd w:val="clear" w:color="auto" w:fill="FFFFFF" w:themeFill="background1"/>
            <w:vAlign w:val="center"/>
          </w:tcPr>
          <w:p w14:paraId="3BB87925" w14:textId="77777777" w:rsidR="005C1712" w:rsidRPr="00F6099E" w:rsidRDefault="005C1712" w:rsidP="00BA0B43">
            <w:pPr>
              <w:widowControl w:val="0"/>
              <w:autoSpaceDE w:val="0"/>
              <w:autoSpaceDN w:val="0"/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тарифная группа потребителей «</w:t>
            </w:r>
            <w:r w:rsidRPr="00F6099E">
              <w:rPr>
                <w:szCs w:val="24"/>
                <w:lang w:eastAsia="ru-RU"/>
              </w:rPr>
              <w:t>население</w:t>
            </w:r>
            <w:r>
              <w:rPr>
                <w:szCs w:val="24"/>
                <w:lang w:eastAsia="ru-RU"/>
              </w:rPr>
              <w:t>»</w:t>
            </w:r>
            <w:r w:rsidRPr="00F6099E">
              <w:rPr>
                <w:szCs w:val="24"/>
                <w:lang w:eastAsia="ru-RU"/>
              </w:rPr>
              <w:t xml:space="preserve"> и приравненные к нему категории потребителей</w:t>
            </w:r>
          </w:p>
        </w:tc>
        <w:tc>
          <w:tcPr>
            <w:tcW w:w="2580" w:type="dxa"/>
            <w:gridSpan w:val="2"/>
            <w:shd w:val="clear" w:color="auto" w:fill="FFFFFF" w:themeFill="background1"/>
            <w:vAlign w:val="center"/>
          </w:tcPr>
          <w:p w14:paraId="2F0C5E07" w14:textId="77777777" w:rsidR="005C1712" w:rsidRPr="00F6099E" w:rsidRDefault="005C1712" w:rsidP="00BA0B43">
            <w:pPr>
              <w:widowControl w:val="0"/>
              <w:autoSpaceDE w:val="0"/>
              <w:autoSpaceDN w:val="0"/>
              <w:ind w:firstLine="0"/>
              <w:jc w:val="center"/>
              <w:rPr>
                <w:szCs w:val="24"/>
                <w:lang w:eastAsia="ru-RU"/>
              </w:rPr>
            </w:pPr>
            <w:r w:rsidRPr="00F6099E">
              <w:rPr>
                <w:szCs w:val="24"/>
                <w:lang w:eastAsia="ru-RU"/>
              </w:rPr>
              <w:t xml:space="preserve">тарифная группа потребителей </w:t>
            </w:r>
            <w:r w:rsidR="00AC5CCB">
              <w:rPr>
                <w:szCs w:val="24"/>
                <w:lang w:eastAsia="ru-RU"/>
              </w:rPr>
              <w:t>«</w:t>
            </w:r>
            <w:r w:rsidRPr="00F6099E">
              <w:rPr>
                <w:szCs w:val="24"/>
                <w:lang w:eastAsia="ru-RU"/>
              </w:rPr>
              <w:t>сетевые организации</w:t>
            </w:r>
            <w:r w:rsidR="00C12678">
              <w:rPr>
                <w:szCs w:val="24"/>
                <w:lang w:eastAsia="ru-RU"/>
              </w:rPr>
              <w:t>»</w:t>
            </w:r>
            <w:r w:rsidRPr="00F6099E">
              <w:rPr>
                <w:szCs w:val="24"/>
                <w:lang w:eastAsia="ru-RU"/>
              </w:rPr>
              <w:t>, покупающие электрическую энергию для компенсации потерь</w:t>
            </w:r>
          </w:p>
        </w:tc>
        <w:tc>
          <w:tcPr>
            <w:tcW w:w="2608" w:type="dxa"/>
            <w:gridSpan w:val="2"/>
            <w:shd w:val="clear" w:color="auto" w:fill="FFFFFF" w:themeFill="background1"/>
            <w:vAlign w:val="center"/>
          </w:tcPr>
          <w:p w14:paraId="0880075E" w14:textId="77777777" w:rsidR="005C1712" w:rsidRPr="00F6099E" w:rsidRDefault="005C1712" w:rsidP="00BA0B43">
            <w:pPr>
              <w:widowControl w:val="0"/>
              <w:autoSpaceDE w:val="0"/>
              <w:autoSpaceDN w:val="0"/>
              <w:ind w:firstLine="0"/>
              <w:jc w:val="center"/>
              <w:rPr>
                <w:szCs w:val="24"/>
                <w:lang w:eastAsia="ru-RU"/>
              </w:rPr>
            </w:pPr>
            <w:r w:rsidRPr="00F6099E">
              <w:rPr>
                <w:szCs w:val="24"/>
                <w:lang w:eastAsia="ru-RU"/>
              </w:rPr>
              <w:t>прочие потребители - по подгруппе в зависимости от величины максимальной мощности принадлежащих им энергопринимающих устройств менее 670 кВт</w:t>
            </w:r>
          </w:p>
        </w:tc>
        <w:tc>
          <w:tcPr>
            <w:tcW w:w="2496" w:type="dxa"/>
            <w:gridSpan w:val="2"/>
            <w:shd w:val="clear" w:color="auto" w:fill="FFFFFF" w:themeFill="background1"/>
            <w:vAlign w:val="center"/>
          </w:tcPr>
          <w:p w14:paraId="32A745F0" w14:textId="77777777" w:rsidR="005C1712" w:rsidRPr="00F6099E" w:rsidRDefault="005C1712" w:rsidP="00BA0B43">
            <w:pPr>
              <w:widowControl w:val="0"/>
              <w:autoSpaceDE w:val="0"/>
              <w:autoSpaceDN w:val="0"/>
              <w:ind w:firstLine="0"/>
              <w:jc w:val="center"/>
              <w:rPr>
                <w:szCs w:val="24"/>
                <w:lang w:eastAsia="ru-RU"/>
              </w:rPr>
            </w:pPr>
            <w:r w:rsidRPr="00F6099E">
              <w:rPr>
                <w:szCs w:val="24"/>
                <w:lang w:eastAsia="ru-RU"/>
              </w:rPr>
              <w:t>прочие потребители - по подгруппе в зависимости от величины максимальной мощности принадлежащих им энергопринимающих устройств от 670 кВт до 10 МВт</w:t>
            </w:r>
          </w:p>
        </w:tc>
        <w:tc>
          <w:tcPr>
            <w:tcW w:w="2536" w:type="dxa"/>
            <w:gridSpan w:val="2"/>
            <w:shd w:val="clear" w:color="auto" w:fill="FFFFFF" w:themeFill="background1"/>
            <w:vAlign w:val="center"/>
          </w:tcPr>
          <w:p w14:paraId="5632E925" w14:textId="77777777" w:rsidR="005C1712" w:rsidRPr="00F6099E" w:rsidRDefault="005C1712" w:rsidP="00BA0B43">
            <w:pPr>
              <w:widowControl w:val="0"/>
              <w:autoSpaceDE w:val="0"/>
              <w:autoSpaceDN w:val="0"/>
              <w:ind w:firstLine="0"/>
              <w:jc w:val="center"/>
              <w:rPr>
                <w:szCs w:val="24"/>
                <w:lang w:eastAsia="ru-RU"/>
              </w:rPr>
            </w:pPr>
            <w:r w:rsidRPr="00F6099E">
              <w:rPr>
                <w:szCs w:val="24"/>
                <w:lang w:eastAsia="ru-RU"/>
              </w:rPr>
              <w:t>прочие потребители - по подгруппе в зависимости от величины максимальной мощности принадлежащих им энергопринимающих устройств не менее 10 МВт</w:t>
            </w:r>
          </w:p>
        </w:tc>
      </w:tr>
      <w:tr w:rsidR="005C1712" w:rsidRPr="00F6099E" w14:paraId="3B2D5890" w14:textId="77777777" w:rsidTr="00C530DB">
        <w:tc>
          <w:tcPr>
            <w:tcW w:w="488" w:type="dxa"/>
            <w:vMerge/>
            <w:shd w:val="clear" w:color="auto" w:fill="FFFFFF" w:themeFill="background1"/>
          </w:tcPr>
          <w:p w14:paraId="47017AFC" w14:textId="77777777" w:rsidR="005C1712" w:rsidRPr="00F6099E" w:rsidRDefault="005C1712" w:rsidP="00BA0B43">
            <w:pPr>
              <w:spacing w:after="200" w:line="276" w:lineRule="auto"/>
              <w:ind w:firstLine="0"/>
              <w:rPr>
                <w:rFonts w:eastAsia="Calibri"/>
                <w:szCs w:val="24"/>
              </w:rPr>
            </w:pPr>
          </w:p>
        </w:tc>
        <w:tc>
          <w:tcPr>
            <w:tcW w:w="2126" w:type="dxa"/>
            <w:vMerge/>
            <w:shd w:val="clear" w:color="auto" w:fill="FFFFFF" w:themeFill="background1"/>
            <w:vAlign w:val="center"/>
          </w:tcPr>
          <w:p w14:paraId="1ED7E101" w14:textId="77777777" w:rsidR="005C1712" w:rsidRPr="00F6099E" w:rsidRDefault="005C1712" w:rsidP="00BA0B43">
            <w:pPr>
              <w:spacing w:after="200" w:line="276" w:lineRule="auto"/>
              <w:ind w:firstLine="0"/>
              <w:rPr>
                <w:rFonts w:eastAsia="Calibri"/>
                <w:szCs w:val="24"/>
              </w:rPr>
            </w:pPr>
          </w:p>
        </w:tc>
        <w:tc>
          <w:tcPr>
            <w:tcW w:w="1262" w:type="dxa"/>
            <w:shd w:val="clear" w:color="auto" w:fill="FFFFFF" w:themeFill="background1"/>
            <w:vAlign w:val="center"/>
          </w:tcPr>
          <w:p w14:paraId="5ADF9377" w14:textId="77777777" w:rsidR="005C1712" w:rsidRPr="00F6099E" w:rsidRDefault="005C1712" w:rsidP="00BA0B43">
            <w:pPr>
              <w:widowControl w:val="0"/>
              <w:autoSpaceDE w:val="0"/>
              <w:autoSpaceDN w:val="0"/>
              <w:ind w:firstLine="0"/>
              <w:jc w:val="center"/>
              <w:rPr>
                <w:szCs w:val="24"/>
                <w:lang w:eastAsia="ru-RU"/>
              </w:rPr>
            </w:pPr>
            <w:r w:rsidRPr="00F6099E">
              <w:rPr>
                <w:szCs w:val="24"/>
                <w:lang w:eastAsia="ru-RU"/>
              </w:rPr>
              <w:t>I полугодие</w:t>
            </w:r>
          </w:p>
        </w:tc>
        <w:tc>
          <w:tcPr>
            <w:tcW w:w="1290" w:type="dxa"/>
            <w:shd w:val="clear" w:color="auto" w:fill="FFFFFF" w:themeFill="background1"/>
            <w:vAlign w:val="center"/>
          </w:tcPr>
          <w:p w14:paraId="4E292D99" w14:textId="77777777" w:rsidR="005C1712" w:rsidRPr="00F6099E" w:rsidRDefault="005C1712" w:rsidP="00BA0B43">
            <w:pPr>
              <w:widowControl w:val="0"/>
              <w:autoSpaceDE w:val="0"/>
              <w:autoSpaceDN w:val="0"/>
              <w:ind w:firstLine="0"/>
              <w:jc w:val="center"/>
              <w:rPr>
                <w:szCs w:val="24"/>
                <w:lang w:eastAsia="ru-RU"/>
              </w:rPr>
            </w:pPr>
            <w:r w:rsidRPr="00F6099E">
              <w:rPr>
                <w:szCs w:val="24"/>
                <w:lang w:eastAsia="ru-RU"/>
              </w:rPr>
              <w:t>II полугодие</w:t>
            </w:r>
          </w:p>
        </w:tc>
        <w:tc>
          <w:tcPr>
            <w:tcW w:w="1318" w:type="dxa"/>
            <w:shd w:val="clear" w:color="auto" w:fill="FFFFFF" w:themeFill="background1"/>
            <w:vAlign w:val="center"/>
          </w:tcPr>
          <w:p w14:paraId="1CC7199B" w14:textId="77777777" w:rsidR="005C1712" w:rsidRPr="00F6099E" w:rsidRDefault="005C1712" w:rsidP="00BA0B43">
            <w:pPr>
              <w:widowControl w:val="0"/>
              <w:autoSpaceDE w:val="0"/>
              <w:autoSpaceDN w:val="0"/>
              <w:ind w:firstLine="0"/>
              <w:jc w:val="center"/>
              <w:rPr>
                <w:szCs w:val="24"/>
                <w:lang w:eastAsia="ru-RU"/>
              </w:rPr>
            </w:pPr>
            <w:r w:rsidRPr="00F6099E">
              <w:rPr>
                <w:szCs w:val="24"/>
                <w:lang w:eastAsia="ru-RU"/>
              </w:rPr>
              <w:t>I полугодие</w:t>
            </w:r>
          </w:p>
        </w:tc>
        <w:tc>
          <w:tcPr>
            <w:tcW w:w="1262" w:type="dxa"/>
            <w:shd w:val="clear" w:color="auto" w:fill="FFFFFF" w:themeFill="background1"/>
            <w:vAlign w:val="center"/>
          </w:tcPr>
          <w:p w14:paraId="1D2E0CAD" w14:textId="77777777" w:rsidR="005C1712" w:rsidRPr="00F6099E" w:rsidRDefault="005C1712" w:rsidP="00BA0B43">
            <w:pPr>
              <w:widowControl w:val="0"/>
              <w:autoSpaceDE w:val="0"/>
              <w:autoSpaceDN w:val="0"/>
              <w:ind w:firstLine="0"/>
              <w:jc w:val="center"/>
              <w:rPr>
                <w:szCs w:val="24"/>
                <w:lang w:eastAsia="ru-RU"/>
              </w:rPr>
            </w:pPr>
            <w:r w:rsidRPr="00F6099E">
              <w:rPr>
                <w:szCs w:val="24"/>
                <w:lang w:eastAsia="ru-RU"/>
              </w:rPr>
              <w:t>II полугодие</w:t>
            </w:r>
          </w:p>
        </w:tc>
        <w:tc>
          <w:tcPr>
            <w:tcW w:w="1290" w:type="dxa"/>
            <w:shd w:val="clear" w:color="auto" w:fill="FFFFFF" w:themeFill="background1"/>
            <w:vAlign w:val="center"/>
          </w:tcPr>
          <w:p w14:paraId="0AA919A0" w14:textId="77777777" w:rsidR="005C1712" w:rsidRPr="00F6099E" w:rsidRDefault="005C1712" w:rsidP="00BA0B43">
            <w:pPr>
              <w:widowControl w:val="0"/>
              <w:autoSpaceDE w:val="0"/>
              <w:autoSpaceDN w:val="0"/>
              <w:ind w:firstLine="0"/>
              <w:jc w:val="center"/>
              <w:rPr>
                <w:szCs w:val="24"/>
                <w:lang w:eastAsia="ru-RU"/>
              </w:rPr>
            </w:pPr>
            <w:r w:rsidRPr="00F6099E">
              <w:rPr>
                <w:szCs w:val="24"/>
                <w:lang w:eastAsia="ru-RU"/>
              </w:rPr>
              <w:t>I полугодие</w:t>
            </w:r>
          </w:p>
        </w:tc>
        <w:tc>
          <w:tcPr>
            <w:tcW w:w="1318" w:type="dxa"/>
            <w:shd w:val="clear" w:color="auto" w:fill="FFFFFF" w:themeFill="background1"/>
            <w:vAlign w:val="center"/>
          </w:tcPr>
          <w:p w14:paraId="1448BB43" w14:textId="77777777" w:rsidR="005C1712" w:rsidRPr="00F6099E" w:rsidRDefault="005C1712" w:rsidP="00BA0B43">
            <w:pPr>
              <w:widowControl w:val="0"/>
              <w:autoSpaceDE w:val="0"/>
              <w:autoSpaceDN w:val="0"/>
              <w:ind w:firstLine="0"/>
              <w:jc w:val="center"/>
              <w:rPr>
                <w:szCs w:val="24"/>
                <w:lang w:eastAsia="ru-RU"/>
              </w:rPr>
            </w:pPr>
            <w:r w:rsidRPr="00F6099E">
              <w:rPr>
                <w:szCs w:val="24"/>
                <w:lang w:eastAsia="ru-RU"/>
              </w:rPr>
              <w:t>II полугодие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544AC4B" w14:textId="77777777" w:rsidR="005C1712" w:rsidRPr="00F6099E" w:rsidRDefault="005C1712" w:rsidP="00BA0B43">
            <w:pPr>
              <w:widowControl w:val="0"/>
              <w:autoSpaceDE w:val="0"/>
              <w:autoSpaceDN w:val="0"/>
              <w:ind w:firstLine="0"/>
              <w:jc w:val="center"/>
              <w:rPr>
                <w:szCs w:val="24"/>
                <w:lang w:eastAsia="ru-RU"/>
              </w:rPr>
            </w:pPr>
            <w:r w:rsidRPr="00F6099E">
              <w:rPr>
                <w:szCs w:val="24"/>
                <w:lang w:eastAsia="ru-RU"/>
              </w:rPr>
              <w:t>I полугодие</w:t>
            </w:r>
          </w:p>
        </w:tc>
        <w:tc>
          <w:tcPr>
            <w:tcW w:w="1220" w:type="dxa"/>
            <w:shd w:val="clear" w:color="auto" w:fill="FFFFFF" w:themeFill="background1"/>
            <w:vAlign w:val="center"/>
          </w:tcPr>
          <w:p w14:paraId="76928080" w14:textId="77777777" w:rsidR="005C1712" w:rsidRPr="00F6099E" w:rsidRDefault="005C1712" w:rsidP="00BA0B43">
            <w:pPr>
              <w:widowControl w:val="0"/>
              <w:autoSpaceDE w:val="0"/>
              <w:autoSpaceDN w:val="0"/>
              <w:ind w:firstLine="0"/>
              <w:jc w:val="center"/>
              <w:rPr>
                <w:szCs w:val="24"/>
                <w:lang w:eastAsia="ru-RU"/>
              </w:rPr>
            </w:pPr>
            <w:r w:rsidRPr="00F6099E">
              <w:rPr>
                <w:szCs w:val="24"/>
                <w:lang w:eastAsia="ru-RU"/>
              </w:rPr>
              <w:t>II полугодие</w:t>
            </w:r>
          </w:p>
        </w:tc>
        <w:tc>
          <w:tcPr>
            <w:tcW w:w="1232" w:type="dxa"/>
            <w:shd w:val="clear" w:color="auto" w:fill="FFFFFF" w:themeFill="background1"/>
            <w:vAlign w:val="center"/>
          </w:tcPr>
          <w:p w14:paraId="6D58A4BC" w14:textId="77777777" w:rsidR="005C1712" w:rsidRPr="00F6099E" w:rsidRDefault="005C1712" w:rsidP="00BA0B43">
            <w:pPr>
              <w:widowControl w:val="0"/>
              <w:autoSpaceDE w:val="0"/>
              <w:autoSpaceDN w:val="0"/>
              <w:ind w:firstLine="0"/>
              <w:jc w:val="center"/>
              <w:rPr>
                <w:szCs w:val="24"/>
                <w:lang w:eastAsia="ru-RU"/>
              </w:rPr>
            </w:pPr>
            <w:r w:rsidRPr="00F6099E">
              <w:rPr>
                <w:szCs w:val="24"/>
                <w:lang w:eastAsia="ru-RU"/>
              </w:rPr>
              <w:t>I полугодие</w:t>
            </w:r>
          </w:p>
        </w:tc>
        <w:tc>
          <w:tcPr>
            <w:tcW w:w="1304" w:type="dxa"/>
            <w:shd w:val="clear" w:color="auto" w:fill="FFFFFF" w:themeFill="background1"/>
            <w:vAlign w:val="center"/>
          </w:tcPr>
          <w:p w14:paraId="7CB4B269" w14:textId="77777777" w:rsidR="005C1712" w:rsidRPr="00F6099E" w:rsidRDefault="005C1712" w:rsidP="00BA0B43">
            <w:pPr>
              <w:widowControl w:val="0"/>
              <w:autoSpaceDE w:val="0"/>
              <w:autoSpaceDN w:val="0"/>
              <w:ind w:firstLine="0"/>
              <w:jc w:val="center"/>
              <w:rPr>
                <w:szCs w:val="24"/>
                <w:lang w:eastAsia="ru-RU"/>
              </w:rPr>
            </w:pPr>
            <w:r w:rsidRPr="00F6099E">
              <w:rPr>
                <w:szCs w:val="24"/>
                <w:lang w:eastAsia="ru-RU"/>
              </w:rPr>
              <w:t>II полугодие</w:t>
            </w:r>
          </w:p>
        </w:tc>
      </w:tr>
      <w:tr w:rsidR="005C1712" w:rsidRPr="00F6099E" w14:paraId="677738D4" w14:textId="77777777" w:rsidTr="00C530DB">
        <w:tc>
          <w:tcPr>
            <w:tcW w:w="488" w:type="dxa"/>
            <w:shd w:val="clear" w:color="auto" w:fill="FFFFFF" w:themeFill="background1"/>
          </w:tcPr>
          <w:p w14:paraId="55AB4DE0" w14:textId="77777777" w:rsidR="005C1712" w:rsidRPr="00F6099E" w:rsidRDefault="005C1712" w:rsidP="00BA0B43">
            <w:pPr>
              <w:widowControl w:val="0"/>
              <w:autoSpaceDE w:val="0"/>
              <w:autoSpaceDN w:val="0"/>
              <w:ind w:firstLine="0"/>
              <w:jc w:val="center"/>
              <w:rPr>
                <w:szCs w:val="24"/>
                <w:lang w:eastAsia="ru-RU"/>
              </w:rPr>
            </w:pPr>
            <w:r w:rsidRPr="00F6099E">
              <w:rPr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27D761BE" w14:textId="77777777" w:rsidR="005C1712" w:rsidRPr="00F6099E" w:rsidRDefault="005C1712" w:rsidP="00BA0B43">
            <w:pPr>
              <w:widowControl w:val="0"/>
              <w:autoSpaceDE w:val="0"/>
              <w:autoSpaceDN w:val="0"/>
              <w:ind w:firstLine="0"/>
              <w:jc w:val="center"/>
              <w:rPr>
                <w:szCs w:val="24"/>
                <w:lang w:eastAsia="ru-RU"/>
              </w:rPr>
            </w:pPr>
            <w:r w:rsidRPr="00F6099E">
              <w:rPr>
                <w:szCs w:val="24"/>
                <w:lang w:eastAsia="ru-RU"/>
              </w:rPr>
              <w:t>2</w:t>
            </w:r>
          </w:p>
        </w:tc>
        <w:tc>
          <w:tcPr>
            <w:tcW w:w="1262" w:type="dxa"/>
            <w:shd w:val="clear" w:color="auto" w:fill="FFFFFF" w:themeFill="background1"/>
            <w:vAlign w:val="center"/>
          </w:tcPr>
          <w:p w14:paraId="0CCD87EC" w14:textId="77777777" w:rsidR="005C1712" w:rsidRPr="00F6099E" w:rsidRDefault="005C1712" w:rsidP="00BA0B43">
            <w:pPr>
              <w:widowControl w:val="0"/>
              <w:autoSpaceDE w:val="0"/>
              <w:autoSpaceDN w:val="0"/>
              <w:ind w:firstLine="0"/>
              <w:jc w:val="center"/>
              <w:rPr>
                <w:szCs w:val="24"/>
                <w:lang w:eastAsia="ru-RU"/>
              </w:rPr>
            </w:pPr>
            <w:r w:rsidRPr="00F6099E">
              <w:rPr>
                <w:szCs w:val="24"/>
                <w:lang w:eastAsia="ru-RU"/>
              </w:rPr>
              <w:t>3</w:t>
            </w:r>
          </w:p>
        </w:tc>
        <w:tc>
          <w:tcPr>
            <w:tcW w:w="1290" w:type="dxa"/>
            <w:shd w:val="clear" w:color="auto" w:fill="FFFFFF" w:themeFill="background1"/>
            <w:vAlign w:val="center"/>
          </w:tcPr>
          <w:p w14:paraId="43E430AA" w14:textId="77777777" w:rsidR="005C1712" w:rsidRPr="00F6099E" w:rsidRDefault="005C1712" w:rsidP="00BA0B43">
            <w:pPr>
              <w:widowControl w:val="0"/>
              <w:autoSpaceDE w:val="0"/>
              <w:autoSpaceDN w:val="0"/>
              <w:ind w:firstLine="0"/>
              <w:jc w:val="center"/>
              <w:rPr>
                <w:szCs w:val="24"/>
                <w:lang w:eastAsia="ru-RU"/>
              </w:rPr>
            </w:pPr>
            <w:r w:rsidRPr="00F6099E">
              <w:rPr>
                <w:szCs w:val="24"/>
                <w:lang w:eastAsia="ru-RU"/>
              </w:rPr>
              <w:t>4</w:t>
            </w:r>
          </w:p>
        </w:tc>
        <w:tc>
          <w:tcPr>
            <w:tcW w:w="1318" w:type="dxa"/>
            <w:shd w:val="clear" w:color="auto" w:fill="FFFFFF" w:themeFill="background1"/>
            <w:vAlign w:val="center"/>
          </w:tcPr>
          <w:p w14:paraId="242BD1FC" w14:textId="77777777" w:rsidR="005C1712" w:rsidRPr="00F6099E" w:rsidRDefault="005C1712" w:rsidP="00BA0B43">
            <w:pPr>
              <w:widowControl w:val="0"/>
              <w:autoSpaceDE w:val="0"/>
              <w:autoSpaceDN w:val="0"/>
              <w:ind w:firstLine="0"/>
              <w:jc w:val="center"/>
              <w:rPr>
                <w:szCs w:val="24"/>
                <w:lang w:eastAsia="ru-RU"/>
              </w:rPr>
            </w:pPr>
            <w:r w:rsidRPr="00F6099E">
              <w:rPr>
                <w:szCs w:val="24"/>
                <w:lang w:eastAsia="ru-RU"/>
              </w:rPr>
              <w:t>5</w:t>
            </w:r>
          </w:p>
        </w:tc>
        <w:tc>
          <w:tcPr>
            <w:tcW w:w="1262" w:type="dxa"/>
            <w:shd w:val="clear" w:color="auto" w:fill="FFFFFF" w:themeFill="background1"/>
            <w:vAlign w:val="center"/>
          </w:tcPr>
          <w:p w14:paraId="40237D6C" w14:textId="77777777" w:rsidR="005C1712" w:rsidRPr="00F6099E" w:rsidRDefault="005C1712" w:rsidP="00BA0B43">
            <w:pPr>
              <w:widowControl w:val="0"/>
              <w:autoSpaceDE w:val="0"/>
              <w:autoSpaceDN w:val="0"/>
              <w:ind w:firstLine="0"/>
              <w:jc w:val="center"/>
              <w:rPr>
                <w:szCs w:val="24"/>
                <w:lang w:eastAsia="ru-RU"/>
              </w:rPr>
            </w:pPr>
            <w:r w:rsidRPr="00F6099E">
              <w:rPr>
                <w:szCs w:val="24"/>
                <w:lang w:eastAsia="ru-RU"/>
              </w:rPr>
              <w:t>6</w:t>
            </w:r>
          </w:p>
        </w:tc>
        <w:tc>
          <w:tcPr>
            <w:tcW w:w="1290" w:type="dxa"/>
            <w:shd w:val="clear" w:color="auto" w:fill="FFFFFF" w:themeFill="background1"/>
            <w:vAlign w:val="center"/>
          </w:tcPr>
          <w:p w14:paraId="2C8F8003" w14:textId="77777777" w:rsidR="005C1712" w:rsidRPr="00F6099E" w:rsidRDefault="005C1712" w:rsidP="00BA0B43">
            <w:pPr>
              <w:widowControl w:val="0"/>
              <w:autoSpaceDE w:val="0"/>
              <w:autoSpaceDN w:val="0"/>
              <w:ind w:firstLine="0"/>
              <w:jc w:val="center"/>
              <w:rPr>
                <w:szCs w:val="24"/>
                <w:lang w:eastAsia="ru-RU"/>
              </w:rPr>
            </w:pPr>
            <w:r w:rsidRPr="00F6099E">
              <w:rPr>
                <w:szCs w:val="24"/>
                <w:lang w:eastAsia="ru-RU"/>
              </w:rPr>
              <w:t>7</w:t>
            </w:r>
          </w:p>
        </w:tc>
        <w:tc>
          <w:tcPr>
            <w:tcW w:w="1318" w:type="dxa"/>
            <w:shd w:val="clear" w:color="auto" w:fill="FFFFFF" w:themeFill="background1"/>
            <w:vAlign w:val="center"/>
          </w:tcPr>
          <w:p w14:paraId="182EBC86" w14:textId="77777777" w:rsidR="005C1712" w:rsidRPr="00F6099E" w:rsidRDefault="005C1712" w:rsidP="00BA0B43">
            <w:pPr>
              <w:widowControl w:val="0"/>
              <w:autoSpaceDE w:val="0"/>
              <w:autoSpaceDN w:val="0"/>
              <w:ind w:firstLine="0"/>
              <w:jc w:val="center"/>
              <w:rPr>
                <w:szCs w:val="24"/>
                <w:lang w:eastAsia="ru-RU"/>
              </w:rPr>
            </w:pPr>
            <w:r w:rsidRPr="00F6099E">
              <w:rPr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4031474" w14:textId="77777777" w:rsidR="005C1712" w:rsidRPr="00F6099E" w:rsidRDefault="005C1712" w:rsidP="00BA0B43">
            <w:pPr>
              <w:widowControl w:val="0"/>
              <w:autoSpaceDE w:val="0"/>
              <w:autoSpaceDN w:val="0"/>
              <w:ind w:firstLine="0"/>
              <w:jc w:val="center"/>
              <w:rPr>
                <w:szCs w:val="24"/>
                <w:lang w:eastAsia="ru-RU"/>
              </w:rPr>
            </w:pPr>
            <w:r w:rsidRPr="00F6099E">
              <w:rPr>
                <w:szCs w:val="24"/>
                <w:lang w:eastAsia="ru-RU"/>
              </w:rPr>
              <w:t>9</w:t>
            </w:r>
          </w:p>
        </w:tc>
        <w:tc>
          <w:tcPr>
            <w:tcW w:w="1220" w:type="dxa"/>
            <w:shd w:val="clear" w:color="auto" w:fill="FFFFFF" w:themeFill="background1"/>
            <w:vAlign w:val="center"/>
          </w:tcPr>
          <w:p w14:paraId="153493B0" w14:textId="77777777" w:rsidR="005C1712" w:rsidRPr="00F6099E" w:rsidRDefault="005C1712" w:rsidP="00BA0B43">
            <w:pPr>
              <w:widowControl w:val="0"/>
              <w:autoSpaceDE w:val="0"/>
              <w:autoSpaceDN w:val="0"/>
              <w:ind w:firstLine="0"/>
              <w:jc w:val="center"/>
              <w:rPr>
                <w:szCs w:val="24"/>
                <w:lang w:eastAsia="ru-RU"/>
              </w:rPr>
            </w:pPr>
            <w:r w:rsidRPr="00F6099E">
              <w:rPr>
                <w:szCs w:val="24"/>
                <w:lang w:eastAsia="ru-RU"/>
              </w:rPr>
              <w:t>10</w:t>
            </w:r>
          </w:p>
        </w:tc>
        <w:tc>
          <w:tcPr>
            <w:tcW w:w="1232" w:type="dxa"/>
            <w:shd w:val="clear" w:color="auto" w:fill="FFFFFF" w:themeFill="background1"/>
            <w:vAlign w:val="center"/>
          </w:tcPr>
          <w:p w14:paraId="1D128FD8" w14:textId="77777777" w:rsidR="005C1712" w:rsidRPr="00F6099E" w:rsidRDefault="005C1712" w:rsidP="00BA0B43">
            <w:pPr>
              <w:widowControl w:val="0"/>
              <w:autoSpaceDE w:val="0"/>
              <w:autoSpaceDN w:val="0"/>
              <w:ind w:firstLine="0"/>
              <w:jc w:val="center"/>
              <w:rPr>
                <w:szCs w:val="24"/>
                <w:lang w:eastAsia="ru-RU"/>
              </w:rPr>
            </w:pPr>
            <w:r w:rsidRPr="00F6099E">
              <w:rPr>
                <w:szCs w:val="24"/>
                <w:lang w:eastAsia="ru-RU"/>
              </w:rPr>
              <w:t>11</w:t>
            </w:r>
          </w:p>
        </w:tc>
        <w:tc>
          <w:tcPr>
            <w:tcW w:w="1304" w:type="dxa"/>
            <w:shd w:val="clear" w:color="auto" w:fill="FFFFFF" w:themeFill="background1"/>
            <w:vAlign w:val="center"/>
          </w:tcPr>
          <w:p w14:paraId="6C252131" w14:textId="77777777" w:rsidR="005C1712" w:rsidRPr="00F6099E" w:rsidRDefault="005C1712" w:rsidP="00BA0B43">
            <w:pPr>
              <w:widowControl w:val="0"/>
              <w:autoSpaceDE w:val="0"/>
              <w:autoSpaceDN w:val="0"/>
              <w:ind w:firstLine="0"/>
              <w:jc w:val="center"/>
              <w:rPr>
                <w:szCs w:val="24"/>
                <w:lang w:eastAsia="ru-RU"/>
              </w:rPr>
            </w:pPr>
            <w:r w:rsidRPr="00F6099E">
              <w:rPr>
                <w:szCs w:val="24"/>
                <w:lang w:eastAsia="ru-RU"/>
              </w:rPr>
              <w:t>12</w:t>
            </w:r>
          </w:p>
        </w:tc>
      </w:tr>
      <w:tr w:rsidR="00AC5CCB" w:rsidRPr="00F6099E" w14:paraId="41F32894" w14:textId="77777777" w:rsidTr="00C530DB">
        <w:tc>
          <w:tcPr>
            <w:tcW w:w="488" w:type="dxa"/>
            <w:shd w:val="clear" w:color="auto" w:fill="FFFFFF" w:themeFill="background1"/>
          </w:tcPr>
          <w:p w14:paraId="63CC09BC" w14:textId="77777777" w:rsidR="00AC5CCB" w:rsidRPr="00F6099E" w:rsidRDefault="00AC5CCB" w:rsidP="00AC5CCB">
            <w:pPr>
              <w:widowControl w:val="0"/>
              <w:autoSpaceDE w:val="0"/>
              <w:autoSpaceDN w:val="0"/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259E60A4" w14:textId="77777777" w:rsidR="00AC5CCB" w:rsidRPr="00F6099E" w:rsidRDefault="00AC5CCB" w:rsidP="00AC5CCB">
            <w:pPr>
              <w:widowControl w:val="0"/>
              <w:autoSpaceDE w:val="0"/>
              <w:autoSpaceDN w:val="0"/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rFonts w:cs="Calibri"/>
                <w:szCs w:val="24"/>
                <w:lang w:eastAsia="ru-RU"/>
              </w:rPr>
              <w:t>П</w:t>
            </w:r>
            <w:r w:rsidRPr="00F6099E">
              <w:rPr>
                <w:rFonts w:cs="Calibri"/>
                <w:szCs w:val="24"/>
                <w:lang w:eastAsia="ru-RU"/>
              </w:rPr>
              <w:t>АО</w:t>
            </w:r>
            <w:r>
              <w:rPr>
                <w:rFonts w:cs="Calibri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cs="Calibri"/>
                <w:szCs w:val="24"/>
                <w:lang w:eastAsia="ru-RU"/>
              </w:rPr>
              <w:t>Россети</w:t>
            </w:r>
            <w:proofErr w:type="spellEnd"/>
            <w:r>
              <w:rPr>
                <w:rFonts w:cs="Calibri"/>
                <w:szCs w:val="24"/>
                <w:lang w:eastAsia="ru-RU"/>
              </w:rPr>
              <w:t xml:space="preserve"> Северный Кавказ» </w:t>
            </w:r>
          </w:p>
        </w:tc>
        <w:tc>
          <w:tcPr>
            <w:tcW w:w="1262" w:type="dxa"/>
            <w:shd w:val="clear" w:color="auto" w:fill="FFFFFF" w:themeFill="background1"/>
            <w:vAlign w:val="center"/>
          </w:tcPr>
          <w:p w14:paraId="47EE4A45" w14:textId="31391534" w:rsidR="00AC5CCB" w:rsidRPr="00AC5CCB" w:rsidRDefault="00890ED9" w:rsidP="00AC5CCB">
            <w:pPr>
              <w:spacing w:line="256" w:lineRule="auto"/>
              <w:ind w:hanging="57"/>
              <w:jc w:val="center"/>
              <w:rPr>
                <w:color w:val="000000"/>
                <w:szCs w:val="24"/>
              </w:rPr>
            </w:pPr>
            <w:r w:rsidRPr="00890ED9">
              <w:rPr>
                <w:color w:val="000000"/>
                <w:szCs w:val="24"/>
              </w:rPr>
              <w:t>0,5211</w:t>
            </w:r>
            <w:r w:rsidR="005A5E31">
              <w:rPr>
                <w:color w:val="000000"/>
                <w:szCs w:val="24"/>
              </w:rPr>
              <w:t>8</w:t>
            </w:r>
          </w:p>
        </w:tc>
        <w:tc>
          <w:tcPr>
            <w:tcW w:w="1290" w:type="dxa"/>
            <w:shd w:val="clear" w:color="auto" w:fill="FFFFFF" w:themeFill="background1"/>
            <w:vAlign w:val="center"/>
          </w:tcPr>
          <w:p w14:paraId="1BA418FA" w14:textId="72E65B8F" w:rsidR="00AC5CCB" w:rsidRPr="00AC5CCB" w:rsidRDefault="00890ED9" w:rsidP="00AC5CCB">
            <w:pPr>
              <w:spacing w:line="256" w:lineRule="auto"/>
              <w:ind w:hanging="57"/>
              <w:jc w:val="center"/>
              <w:rPr>
                <w:color w:val="000000"/>
                <w:szCs w:val="24"/>
              </w:rPr>
            </w:pPr>
            <w:r w:rsidRPr="00890ED9">
              <w:rPr>
                <w:color w:val="000000"/>
                <w:szCs w:val="24"/>
              </w:rPr>
              <w:t>0,5211</w:t>
            </w:r>
            <w:r w:rsidR="005A5E31">
              <w:rPr>
                <w:color w:val="000000"/>
                <w:szCs w:val="24"/>
              </w:rPr>
              <w:t>8</w:t>
            </w:r>
          </w:p>
        </w:tc>
        <w:tc>
          <w:tcPr>
            <w:tcW w:w="1318" w:type="dxa"/>
            <w:shd w:val="clear" w:color="auto" w:fill="FFFFFF" w:themeFill="background1"/>
            <w:vAlign w:val="center"/>
          </w:tcPr>
          <w:p w14:paraId="015EF57B" w14:textId="5D5CB74E" w:rsidR="00AC5CCB" w:rsidRPr="00565D27" w:rsidRDefault="00AC5CCB" w:rsidP="00AC5CCB">
            <w:pPr>
              <w:spacing w:line="256" w:lineRule="auto"/>
              <w:ind w:hanging="57"/>
              <w:jc w:val="center"/>
              <w:rPr>
                <w:color w:val="000000"/>
                <w:szCs w:val="24"/>
              </w:rPr>
            </w:pPr>
            <w:r w:rsidRPr="00565D27">
              <w:rPr>
                <w:color w:val="000000"/>
                <w:szCs w:val="24"/>
              </w:rPr>
              <w:t>0,</w:t>
            </w:r>
            <w:r w:rsidR="00C84F49" w:rsidRPr="00565D27">
              <w:rPr>
                <w:color w:val="000000"/>
                <w:szCs w:val="24"/>
              </w:rPr>
              <w:t>81846</w:t>
            </w:r>
          </w:p>
        </w:tc>
        <w:tc>
          <w:tcPr>
            <w:tcW w:w="1262" w:type="dxa"/>
            <w:shd w:val="clear" w:color="auto" w:fill="FFFFFF" w:themeFill="background1"/>
            <w:vAlign w:val="center"/>
          </w:tcPr>
          <w:p w14:paraId="32FC2E2D" w14:textId="241247E1" w:rsidR="00AC5CCB" w:rsidRPr="00565D27" w:rsidRDefault="00890ED9" w:rsidP="00AC5CCB">
            <w:pPr>
              <w:spacing w:line="256" w:lineRule="auto"/>
              <w:ind w:hanging="57"/>
              <w:jc w:val="center"/>
              <w:rPr>
                <w:color w:val="000000"/>
                <w:szCs w:val="24"/>
              </w:rPr>
            </w:pPr>
            <w:r w:rsidRPr="00890ED9">
              <w:rPr>
                <w:color w:val="000000"/>
                <w:szCs w:val="24"/>
              </w:rPr>
              <w:t>1,119</w:t>
            </w:r>
            <w:r w:rsidR="005A5E31">
              <w:rPr>
                <w:color w:val="000000"/>
                <w:szCs w:val="24"/>
              </w:rPr>
              <w:t>37</w:t>
            </w:r>
          </w:p>
        </w:tc>
        <w:tc>
          <w:tcPr>
            <w:tcW w:w="1290" w:type="dxa"/>
            <w:shd w:val="clear" w:color="auto" w:fill="FFFFFF" w:themeFill="background1"/>
            <w:vAlign w:val="center"/>
          </w:tcPr>
          <w:p w14:paraId="0F843A8F" w14:textId="18BCFF91" w:rsidR="00AC5CCB" w:rsidRPr="00AC5CCB" w:rsidRDefault="00AC5CCB" w:rsidP="00AC5CCB">
            <w:pPr>
              <w:spacing w:line="256" w:lineRule="auto"/>
              <w:ind w:hanging="57"/>
              <w:jc w:val="center"/>
              <w:rPr>
                <w:color w:val="000000"/>
                <w:szCs w:val="24"/>
              </w:rPr>
            </w:pPr>
            <w:r w:rsidRPr="00AC5CCB">
              <w:rPr>
                <w:color w:val="000000"/>
                <w:szCs w:val="24"/>
              </w:rPr>
              <w:t>0,</w:t>
            </w:r>
            <w:r w:rsidR="00C84F49">
              <w:rPr>
                <w:color w:val="000000"/>
                <w:szCs w:val="24"/>
              </w:rPr>
              <w:t>75</w:t>
            </w:r>
            <w:r w:rsidR="00565D27">
              <w:rPr>
                <w:color w:val="000000"/>
                <w:szCs w:val="24"/>
              </w:rPr>
              <w:t>233</w:t>
            </w:r>
          </w:p>
        </w:tc>
        <w:tc>
          <w:tcPr>
            <w:tcW w:w="1318" w:type="dxa"/>
            <w:shd w:val="clear" w:color="auto" w:fill="FFFFFF" w:themeFill="background1"/>
            <w:vAlign w:val="center"/>
          </w:tcPr>
          <w:p w14:paraId="5EC7467E" w14:textId="181827EF" w:rsidR="00AC5CCB" w:rsidRPr="00AC5CCB" w:rsidRDefault="00565D27" w:rsidP="00AC5CCB">
            <w:pPr>
              <w:spacing w:line="256" w:lineRule="auto"/>
              <w:ind w:hanging="57"/>
              <w:jc w:val="center"/>
              <w:rPr>
                <w:color w:val="000000"/>
                <w:szCs w:val="24"/>
              </w:rPr>
            </w:pPr>
            <w:r w:rsidRPr="00AC5CCB">
              <w:rPr>
                <w:color w:val="000000"/>
                <w:szCs w:val="24"/>
              </w:rPr>
              <w:t>0,</w:t>
            </w:r>
            <w:r>
              <w:rPr>
                <w:color w:val="000000"/>
                <w:szCs w:val="24"/>
              </w:rPr>
              <w:t>75233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DE83D5C" w14:textId="07D44450" w:rsidR="00AC5CCB" w:rsidRPr="00AC5CCB" w:rsidRDefault="00AC5CCB" w:rsidP="00AC5CCB">
            <w:pPr>
              <w:spacing w:line="256" w:lineRule="auto"/>
              <w:ind w:hanging="57"/>
              <w:jc w:val="center"/>
              <w:rPr>
                <w:color w:val="000000"/>
                <w:szCs w:val="24"/>
              </w:rPr>
            </w:pPr>
            <w:r w:rsidRPr="00AC5CCB">
              <w:rPr>
                <w:color w:val="000000"/>
                <w:szCs w:val="24"/>
              </w:rPr>
              <w:t>0</w:t>
            </w:r>
            <w:r w:rsidR="00C84F49">
              <w:rPr>
                <w:color w:val="000000"/>
                <w:szCs w:val="24"/>
              </w:rPr>
              <w:t>,250</w:t>
            </w:r>
            <w:r w:rsidR="00565D27">
              <w:rPr>
                <w:color w:val="000000"/>
                <w:szCs w:val="24"/>
              </w:rPr>
              <w:t>78</w:t>
            </w:r>
          </w:p>
        </w:tc>
        <w:tc>
          <w:tcPr>
            <w:tcW w:w="1220" w:type="dxa"/>
            <w:shd w:val="clear" w:color="auto" w:fill="FFFFFF" w:themeFill="background1"/>
            <w:vAlign w:val="center"/>
          </w:tcPr>
          <w:p w14:paraId="7186ABAA" w14:textId="386037B7" w:rsidR="00AC5CCB" w:rsidRPr="00AC5CCB" w:rsidRDefault="00565D27" w:rsidP="00AC5CCB">
            <w:pPr>
              <w:spacing w:line="256" w:lineRule="auto"/>
              <w:ind w:hanging="57"/>
              <w:jc w:val="center"/>
              <w:rPr>
                <w:color w:val="000000"/>
                <w:szCs w:val="24"/>
              </w:rPr>
            </w:pPr>
            <w:r w:rsidRPr="00AC5CCB">
              <w:rPr>
                <w:color w:val="000000"/>
                <w:szCs w:val="24"/>
              </w:rPr>
              <w:t>0</w:t>
            </w:r>
            <w:r>
              <w:rPr>
                <w:color w:val="000000"/>
                <w:szCs w:val="24"/>
              </w:rPr>
              <w:t>,25078</w:t>
            </w:r>
          </w:p>
        </w:tc>
        <w:tc>
          <w:tcPr>
            <w:tcW w:w="1232" w:type="dxa"/>
            <w:shd w:val="clear" w:color="auto" w:fill="FFFFFF" w:themeFill="background1"/>
            <w:vAlign w:val="center"/>
          </w:tcPr>
          <w:p w14:paraId="56749044" w14:textId="47C07E69" w:rsidR="00AC5CCB" w:rsidRPr="00AC5CCB" w:rsidRDefault="00565D27" w:rsidP="00AC5CCB">
            <w:pPr>
              <w:spacing w:line="256" w:lineRule="auto"/>
              <w:ind w:hanging="57"/>
              <w:jc w:val="center"/>
              <w:rPr>
                <w:color w:val="000000"/>
                <w:szCs w:val="24"/>
              </w:rPr>
            </w:pPr>
            <w:r w:rsidRPr="00AC5CCB">
              <w:rPr>
                <w:color w:val="000000"/>
                <w:szCs w:val="24"/>
              </w:rPr>
              <w:t>0</w:t>
            </w:r>
            <w:r>
              <w:rPr>
                <w:color w:val="000000"/>
                <w:szCs w:val="24"/>
              </w:rPr>
              <w:t>,25078</w:t>
            </w:r>
          </w:p>
        </w:tc>
        <w:tc>
          <w:tcPr>
            <w:tcW w:w="1304" w:type="dxa"/>
            <w:shd w:val="clear" w:color="auto" w:fill="FFFFFF" w:themeFill="background1"/>
            <w:vAlign w:val="center"/>
          </w:tcPr>
          <w:p w14:paraId="50CF761D" w14:textId="277428E0" w:rsidR="00AC5CCB" w:rsidRPr="00AC5CCB" w:rsidRDefault="00565D27" w:rsidP="00AC5CCB">
            <w:pPr>
              <w:spacing w:line="256" w:lineRule="auto"/>
              <w:ind w:hanging="57"/>
              <w:jc w:val="center"/>
              <w:rPr>
                <w:color w:val="000000"/>
                <w:szCs w:val="24"/>
              </w:rPr>
            </w:pPr>
            <w:r w:rsidRPr="00AC5CCB">
              <w:rPr>
                <w:color w:val="000000"/>
                <w:szCs w:val="24"/>
              </w:rPr>
              <w:t>0</w:t>
            </w:r>
            <w:r>
              <w:rPr>
                <w:color w:val="000000"/>
                <w:szCs w:val="24"/>
              </w:rPr>
              <w:t>,25078</w:t>
            </w:r>
          </w:p>
        </w:tc>
      </w:tr>
    </w:tbl>
    <w:p w14:paraId="28687AC7" w14:textId="77777777" w:rsidR="00FF7E89" w:rsidRPr="005268D4" w:rsidRDefault="00731EB2" w:rsidP="00731EB2">
      <w:pPr>
        <w:tabs>
          <w:tab w:val="left" w:pos="3045"/>
        </w:tabs>
        <w:autoSpaceDE w:val="0"/>
        <w:autoSpaceDN w:val="0"/>
        <w:adjustRightInd w:val="0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bookmarkStart w:id="2" w:name="_GoBack"/>
      <w:bookmarkEnd w:id="2"/>
    </w:p>
    <w:sectPr w:rsidR="00FF7E89" w:rsidRPr="005268D4" w:rsidSect="00B37C8C">
      <w:pgSz w:w="16838" w:h="11906" w:orient="landscape"/>
      <w:pgMar w:top="567" w:right="992" w:bottom="153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4F0180" w14:textId="77777777" w:rsidR="00995AB5" w:rsidRDefault="00995AB5" w:rsidP="00014A5E">
      <w:r>
        <w:separator/>
      </w:r>
    </w:p>
  </w:endnote>
  <w:endnote w:type="continuationSeparator" w:id="0">
    <w:p w14:paraId="70A96F31" w14:textId="77777777" w:rsidR="00995AB5" w:rsidRDefault="00995AB5" w:rsidP="00014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4B0942" w14:textId="77777777" w:rsidR="00995AB5" w:rsidRDefault="00995AB5" w:rsidP="00014A5E">
      <w:r>
        <w:separator/>
      </w:r>
    </w:p>
  </w:footnote>
  <w:footnote w:type="continuationSeparator" w:id="0">
    <w:p w14:paraId="66EC1382" w14:textId="77777777" w:rsidR="00995AB5" w:rsidRDefault="00995AB5" w:rsidP="00014A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015E7"/>
    <w:multiLevelType w:val="singleLevel"/>
    <w:tmpl w:val="DFA66B18"/>
    <w:lvl w:ilvl="0">
      <w:start w:val="5"/>
      <w:numFmt w:val="decimal"/>
      <w:lvlText w:val="%1.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688449B"/>
    <w:multiLevelType w:val="multilevel"/>
    <w:tmpl w:val="6212E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7A31774"/>
    <w:multiLevelType w:val="hybridMultilevel"/>
    <w:tmpl w:val="0F0CC0D4"/>
    <w:lvl w:ilvl="0" w:tplc="81949E3C">
      <w:start w:val="1"/>
      <w:numFmt w:val="upperRoman"/>
      <w:lvlText w:val="%1."/>
      <w:lvlJc w:val="left"/>
      <w:pPr>
        <w:ind w:left="1287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" w15:restartNumberingAfterBreak="0">
    <w:nsid w:val="0E602B86"/>
    <w:multiLevelType w:val="hybridMultilevel"/>
    <w:tmpl w:val="C82498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F2A016C"/>
    <w:multiLevelType w:val="hybridMultilevel"/>
    <w:tmpl w:val="B17EC678"/>
    <w:lvl w:ilvl="0" w:tplc="54A821E4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5" w15:restartNumberingAfterBreak="0">
    <w:nsid w:val="10997EC0"/>
    <w:multiLevelType w:val="singleLevel"/>
    <w:tmpl w:val="D9BCC068"/>
    <w:lvl w:ilvl="0">
      <w:start w:val="2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228369F"/>
    <w:multiLevelType w:val="hybridMultilevel"/>
    <w:tmpl w:val="78FE3550"/>
    <w:lvl w:ilvl="0" w:tplc="41CEDA34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 w15:restartNumberingAfterBreak="0">
    <w:nsid w:val="190A532B"/>
    <w:multiLevelType w:val="hybridMultilevel"/>
    <w:tmpl w:val="AAA4E4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9114DB4"/>
    <w:multiLevelType w:val="singleLevel"/>
    <w:tmpl w:val="62F0E51E"/>
    <w:lvl w:ilvl="0">
      <w:start w:val="23"/>
      <w:numFmt w:val="decimal"/>
      <w:lvlText w:val="%1.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1E694E46"/>
    <w:multiLevelType w:val="hybridMultilevel"/>
    <w:tmpl w:val="4F46A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17D76CA"/>
    <w:multiLevelType w:val="singleLevel"/>
    <w:tmpl w:val="091CD7F4"/>
    <w:lvl w:ilvl="0">
      <w:start w:val="25"/>
      <w:numFmt w:val="decimal"/>
      <w:lvlText w:val="%1.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25B25082"/>
    <w:multiLevelType w:val="hybridMultilevel"/>
    <w:tmpl w:val="5CA0C646"/>
    <w:lvl w:ilvl="0" w:tplc="FC225D3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 w15:restartNumberingAfterBreak="0">
    <w:nsid w:val="261370EE"/>
    <w:multiLevelType w:val="singleLevel"/>
    <w:tmpl w:val="4D0AEF08"/>
    <w:lvl w:ilvl="0">
      <w:start w:val="12"/>
      <w:numFmt w:val="decimal"/>
      <w:lvlText w:val="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26CB662B"/>
    <w:multiLevelType w:val="hybridMultilevel"/>
    <w:tmpl w:val="9F24A3F6"/>
    <w:lvl w:ilvl="0" w:tplc="0419000F">
      <w:start w:val="1"/>
      <w:numFmt w:val="decimal"/>
      <w:lvlText w:val="%1."/>
      <w:lvlJc w:val="left"/>
      <w:pPr>
        <w:tabs>
          <w:tab w:val="num" w:pos="1152"/>
        </w:tabs>
        <w:ind w:left="115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4" w15:restartNumberingAfterBreak="0">
    <w:nsid w:val="29F43DCD"/>
    <w:multiLevelType w:val="hybridMultilevel"/>
    <w:tmpl w:val="BE44A636"/>
    <w:lvl w:ilvl="0" w:tplc="3AFAD76A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5" w15:restartNumberingAfterBreak="0">
    <w:nsid w:val="2AF95416"/>
    <w:multiLevelType w:val="hybridMultilevel"/>
    <w:tmpl w:val="4AEA7074"/>
    <w:lvl w:ilvl="0" w:tplc="0419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6" w15:restartNumberingAfterBreak="0">
    <w:nsid w:val="32D55197"/>
    <w:multiLevelType w:val="hybridMultilevel"/>
    <w:tmpl w:val="AB8A666A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  <w:rPr>
        <w:rFonts w:cs="Times New Roman"/>
      </w:rPr>
    </w:lvl>
  </w:abstractNum>
  <w:abstractNum w:abstractNumId="17" w15:restartNumberingAfterBreak="0">
    <w:nsid w:val="34CE7B0C"/>
    <w:multiLevelType w:val="hybridMultilevel"/>
    <w:tmpl w:val="A546EF2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63416A3"/>
    <w:multiLevelType w:val="hybridMultilevel"/>
    <w:tmpl w:val="5426AE9A"/>
    <w:lvl w:ilvl="0" w:tplc="C0BED44E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9" w15:restartNumberingAfterBreak="0">
    <w:nsid w:val="41DE2E9B"/>
    <w:multiLevelType w:val="hybridMultilevel"/>
    <w:tmpl w:val="A2C85D7A"/>
    <w:lvl w:ilvl="0" w:tplc="EC5C2C94">
      <w:numFmt w:val="bullet"/>
      <w:lvlText w:val=""/>
      <w:lvlJc w:val="left"/>
      <w:pPr>
        <w:ind w:left="747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7" w:hanging="360"/>
      </w:pPr>
      <w:rPr>
        <w:rFonts w:ascii="Wingdings" w:hAnsi="Wingdings" w:hint="default"/>
      </w:rPr>
    </w:lvl>
  </w:abstractNum>
  <w:abstractNum w:abstractNumId="20" w15:restartNumberingAfterBreak="0">
    <w:nsid w:val="464E543B"/>
    <w:multiLevelType w:val="hybridMultilevel"/>
    <w:tmpl w:val="7B947518"/>
    <w:lvl w:ilvl="0" w:tplc="53DED8D2">
      <w:start w:val="1"/>
      <w:numFmt w:val="decimal"/>
      <w:lvlText w:val="%1."/>
      <w:lvlJc w:val="left"/>
      <w:pPr>
        <w:tabs>
          <w:tab w:val="num" w:pos="4006"/>
        </w:tabs>
        <w:ind w:left="4006" w:hanging="11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1" w15:restartNumberingAfterBreak="0">
    <w:nsid w:val="54661E75"/>
    <w:multiLevelType w:val="singleLevel"/>
    <w:tmpl w:val="67E4EEF8"/>
    <w:lvl w:ilvl="0">
      <w:start w:val="21"/>
      <w:numFmt w:val="decimal"/>
      <w:lvlText w:val="%1.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559C14F8"/>
    <w:multiLevelType w:val="singleLevel"/>
    <w:tmpl w:val="4328BE08"/>
    <w:lvl w:ilvl="0">
      <w:start w:val="18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A62252D"/>
    <w:multiLevelType w:val="hybridMultilevel"/>
    <w:tmpl w:val="29CA9C46"/>
    <w:lvl w:ilvl="0" w:tplc="63B8FA3A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4" w15:restartNumberingAfterBreak="0">
    <w:nsid w:val="5CA447D8"/>
    <w:multiLevelType w:val="hybridMultilevel"/>
    <w:tmpl w:val="2E969E24"/>
    <w:lvl w:ilvl="0" w:tplc="811A5F3E">
      <w:start w:val="1"/>
      <w:numFmt w:val="decimal"/>
      <w:lvlText w:val="%1."/>
      <w:lvlJc w:val="left"/>
      <w:pPr>
        <w:ind w:left="1153" w:hanging="44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5" w15:restartNumberingAfterBreak="0">
    <w:nsid w:val="5DD73B2C"/>
    <w:multiLevelType w:val="hybridMultilevel"/>
    <w:tmpl w:val="458678BC"/>
    <w:lvl w:ilvl="0" w:tplc="32F40F3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 w15:restartNumberingAfterBreak="0">
    <w:nsid w:val="5F5E7694"/>
    <w:multiLevelType w:val="singleLevel"/>
    <w:tmpl w:val="A790D568"/>
    <w:lvl w:ilvl="0">
      <w:start w:val="16"/>
      <w:numFmt w:val="decimal"/>
      <w:lvlText w:val="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611C3768"/>
    <w:multiLevelType w:val="hybridMultilevel"/>
    <w:tmpl w:val="2BD61B8E"/>
    <w:lvl w:ilvl="0" w:tplc="E918EEA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8" w15:restartNumberingAfterBreak="0">
    <w:nsid w:val="623A22AD"/>
    <w:multiLevelType w:val="hybridMultilevel"/>
    <w:tmpl w:val="4906FD46"/>
    <w:lvl w:ilvl="0" w:tplc="9FCAAC6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9" w15:restartNumberingAfterBreak="0">
    <w:nsid w:val="6444491E"/>
    <w:multiLevelType w:val="hybridMultilevel"/>
    <w:tmpl w:val="FB6E57C4"/>
    <w:lvl w:ilvl="0" w:tplc="888E1DA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0" w15:restartNumberingAfterBreak="0">
    <w:nsid w:val="6D367128"/>
    <w:multiLevelType w:val="singleLevel"/>
    <w:tmpl w:val="D106744E"/>
    <w:lvl w:ilvl="0">
      <w:start w:val="10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31" w15:restartNumberingAfterBreak="0">
    <w:nsid w:val="6F2E7A5C"/>
    <w:multiLevelType w:val="hybridMultilevel"/>
    <w:tmpl w:val="EC0883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5DCBA7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72C67775"/>
    <w:multiLevelType w:val="hybridMultilevel"/>
    <w:tmpl w:val="51489370"/>
    <w:lvl w:ilvl="0" w:tplc="3084A29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2"/>
  </w:num>
  <w:num w:numId="3">
    <w:abstractNumId w:val="27"/>
  </w:num>
  <w:num w:numId="4">
    <w:abstractNumId w:val="3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20"/>
  </w:num>
  <w:num w:numId="7">
    <w:abstractNumId w:val="5"/>
  </w:num>
  <w:num w:numId="8">
    <w:abstractNumId w:val="0"/>
  </w:num>
  <w:num w:numId="9">
    <w:abstractNumId w:val="30"/>
  </w:num>
  <w:num w:numId="10">
    <w:abstractNumId w:val="12"/>
  </w:num>
  <w:num w:numId="11">
    <w:abstractNumId w:val="26"/>
  </w:num>
  <w:num w:numId="12">
    <w:abstractNumId w:val="22"/>
  </w:num>
  <w:num w:numId="13">
    <w:abstractNumId w:val="21"/>
  </w:num>
  <w:num w:numId="14">
    <w:abstractNumId w:val="8"/>
  </w:num>
  <w:num w:numId="15">
    <w:abstractNumId w:val="10"/>
  </w:num>
  <w:num w:numId="16">
    <w:abstractNumId w:val="3"/>
  </w:num>
  <w:num w:numId="17">
    <w:abstractNumId w:val="29"/>
  </w:num>
  <w:num w:numId="18">
    <w:abstractNumId w:val="17"/>
  </w:num>
  <w:num w:numId="19">
    <w:abstractNumId w:val="15"/>
  </w:num>
  <w:num w:numId="20">
    <w:abstractNumId w:val="24"/>
  </w:num>
  <w:num w:numId="21">
    <w:abstractNumId w:val="16"/>
  </w:num>
  <w:num w:numId="22">
    <w:abstractNumId w:val="1"/>
  </w:num>
  <w:num w:numId="23">
    <w:abstractNumId w:val="9"/>
  </w:num>
  <w:num w:numId="24">
    <w:abstractNumId w:val="19"/>
  </w:num>
  <w:num w:numId="25">
    <w:abstractNumId w:val="7"/>
  </w:num>
  <w:num w:numId="26">
    <w:abstractNumId w:val="18"/>
  </w:num>
  <w:num w:numId="27">
    <w:abstractNumId w:val="14"/>
  </w:num>
  <w:num w:numId="28">
    <w:abstractNumId w:val="23"/>
  </w:num>
  <w:num w:numId="29">
    <w:abstractNumId w:val="2"/>
  </w:num>
  <w:num w:numId="30">
    <w:abstractNumId w:val="25"/>
  </w:num>
  <w:num w:numId="31">
    <w:abstractNumId w:val="6"/>
  </w:num>
  <w:num w:numId="32">
    <w:abstractNumId w:val="28"/>
  </w:num>
  <w:num w:numId="3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3E3"/>
    <w:rsid w:val="0000243F"/>
    <w:rsid w:val="00011514"/>
    <w:rsid w:val="00014A5E"/>
    <w:rsid w:val="000211ED"/>
    <w:rsid w:val="00022DAC"/>
    <w:rsid w:val="000410D6"/>
    <w:rsid w:val="000678C3"/>
    <w:rsid w:val="000968D4"/>
    <w:rsid w:val="000A4441"/>
    <w:rsid w:val="000C2CA5"/>
    <w:rsid w:val="000D63E3"/>
    <w:rsid w:val="000E3E4F"/>
    <w:rsid w:val="00100977"/>
    <w:rsid w:val="0010774A"/>
    <w:rsid w:val="00110C40"/>
    <w:rsid w:val="00111CEB"/>
    <w:rsid w:val="00134922"/>
    <w:rsid w:val="00153A4F"/>
    <w:rsid w:val="0016791A"/>
    <w:rsid w:val="00170CA2"/>
    <w:rsid w:val="00185F2B"/>
    <w:rsid w:val="001D193C"/>
    <w:rsid w:val="001E024F"/>
    <w:rsid w:val="001F0B1F"/>
    <w:rsid w:val="001F194E"/>
    <w:rsid w:val="001F2EB2"/>
    <w:rsid w:val="002139A0"/>
    <w:rsid w:val="00227C35"/>
    <w:rsid w:val="00236434"/>
    <w:rsid w:val="0024455A"/>
    <w:rsid w:val="002477DA"/>
    <w:rsid w:val="00255746"/>
    <w:rsid w:val="002732AB"/>
    <w:rsid w:val="00274547"/>
    <w:rsid w:val="00276C9B"/>
    <w:rsid w:val="00276DE6"/>
    <w:rsid w:val="002975FE"/>
    <w:rsid w:val="002A023A"/>
    <w:rsid w:val="002B37B8"/>
    <w:rsid w:val="002C29C0"/>
    <w:rsid w:val="002C2B9E"/>
    <w:rsid w:val="002C6086"/>
    <w:rsid w:val="002D73D0"/>
    <w:rsid w:val="002F514B"/>
    <w:rsid w:val="002F58E2"/>
    <w:rsid w:val="00315D81"/>
    <w:rsid w:val="00347B08"/>
    <w:rsid w:val="003827E2"/>
    <w:rsid w:val="00382F04"/>
    <w:rsid w:val="00393FBE"/>
    <w:rsid w:val="003A312F"/>
    <w:rsid w:val="003A5837"/>
    <w:rsid w:val="003C631C"/>
    <w:rsid w:val="003D323B"/>
    <w:rsid w:val="003D589B"/>
    <w:rsid w:val="003E44CA"/>
    <w:rsid w:val="00426885"/>
    <w:rsid w:val="00427119"/>
    <w:rsid w:val="00432B69"/>
    <w:rsid w:val="004336EE"/>
    <w:rsid w:val="004340A7"/>
    <w:rsid w:val="0043543E"/>
    <w:rsid w:val="00442326"/>
    <w:rsid w:val="0044260D"/>
    <w:rsid w:val="00475A39"/>
    <w:rsid w:val="00483734"/>
    <w:rsid w:val="0048585C"/>
    <w:rsid w:val="00491E6C"/>
    <w:rsid w:val="004927D1"/>
    <w:rsid w:val="0049682D"/>
    <w:rsid w:val="004A7D0D"/>
    <w:rsid w:val="004C0646"/>
    <w:rsid w:val="004C2C8B"/>
    <w:rsid w:val="004E4039"/>
    <w:rsid w:val="004F2C8B"/>
    <w:rsid w:val="00503141"/>
    <w:rsid w:val="00506BCB"/>
    <w:rsid w:val="00513F1A"/>
    <w:rsid w:val="00521A37"/>
    <w:rsid w:val="005268D4"/>
    <w:rsid w:val="00533E3A"/>
    <w:rsid w:val="0053501B"/>
    <w:rsid w:val="00535300"/>
    <w:rsid w:val="00554589"/>
    <w:rsid w:val="00565D27"/>
    <w:rsid w:val="00572C97"/>
    <w:rsid w:val="00585D97"/>
    <w:rsid w:val="00596D6B"/>
    <w:rsid w:val="005977C9"/>
    <w:rsid w:val="005A5BFA"/>
    <w:rsid w:val="005A5E31"/>
    <w:rsid w:val="005A7783"/>
    <w:rsid w:val="005B54E6"/>
    <w:rsid w:val="005C1712"/>
    <w:rsid w:val="005C3B1B"/>
    <w:rsid w:val="006205CA"/>
    <w:rsid w:val="00625D07"/>
    <w:rsid w:val="00651752"/>
    <w:rsid w:val="00656D3C"/>
    <w:rsid w:val="00671ACF"/>
    <w:rsid w:val="0067544B"/>
    <w:rsid w:val="00681636"/>
    <w:rsid w:val="00695655"/>
    <w:rsid w:val="006A33F5"/>
    <w:rsid w:val="006B0F61"/>
    <w:rsid w:val="006B74E6"/>
    <w:rsid w:val="006E161A"/>
    <w:rsid w:val="006E71E9"/>
    <w:rsid w:val="006F2C5A"/>
    <w:rsid w:val="006F6D03"/>
    <w:rsid w:val="00731EB2"/>
    <w:rsid w:val="007411B4"/>
    <w:rsid w:val="00741C5A"/>
    <w:rsid w:val="00750DBE"/>
    <w:rsid w:val="007559FB"/>
    <w:rsid w:val="0076221B"/>
    <w:rsid w:val="00767720"/>
    <w:rsid w:val="007729DF"/>
    <w:rsid w:val="00774D0E"/>
    <w:rsid w:val="00786359"/>
    <w:rsid w:val="007C65BD"/>
    <w:rsid w:val="007C66B2"/>
    <w:rsid w:val="007D254E"/>
    <w:rsid w:val="007D367F"/>
    <w:rsid w:val="007D3B1E"/>
    <w:rsid w:val="007E7B28"/>
    <w:rsid w:val="007F138F"/>
    <w:rsid w:val="007F2CCF"/>
    <w:rsid w:val="007F72D2"/>
    <w:rsid w:val="008113C6"/>
    <w:rsid w:val="00844C80"/>
    <w:rsid w:val="00846C43"/>
    <w:rsid w:val="008626E4"/>
    <w:rsid w:val="008663A5"/>
    <w:rsid w:val="00874C8A"/>
    <w:rsid w:val="0088499E"/>
    <w:rsid w:val="00890ED9"/>
    <w:rsid w:val="008967C6"/>
    <w:rsid w:val="008D6E5A"/>
    <w:rsid w:val="008F0994"/>
    <w:rsid w:val="008F690B"/>
    <w:rsid w:val="00902CF4"/>
    <w:rsid w:val="00903D32"/>
    <w:rsid w:val="00905A50"/>
    <w:rsid w:val="00910C78"/>
    <w:rsid w:val="00950384"/>
    <w:rsid w:val="00972DD6"/>
    <w:rsid w:val="00983626"/>
    <w:rsid w:val="00984A95"/>
    <w:rsid w:val="00984EA2"/>
    <w:rsid w:val="00991B39"/>
    <w:rsid w:val="0099439A"/>
    <w:rsid w:val="00995AB5"/>
    <w:rsid w:val="009B3815"/>
    <w:rsid w:val="009D213D"/>
    <w:rsid w:val="009D40A5"/>
    <w:rsid w:val="009E1909"/>
    <w:rsid w:val="00A00DFF"/>
    <w:rsid w:val="00A079D5"/>
    <w:rsid w:val="00A16A05"/>
    <w:rsid w:val="00A241FE"/>
    <w:rsid w:val="00A24A4F"/>
    <w:rsid w:val="00A30C63"/>
    <w:rsid w:val="00A40FFB"/>
    <w:rsid w:val="00A43CA8"/>
    <w:rsid w:val="00A46BBA"/>
    <w:rsid w:val="00A51A0A"/>
    <w:rsid w:val="00A602E8"/>
    <w:rsid w:val="00A62EC8"/>
    <w:rsid w:val="00A703BF"/>
    <w:rsid w:val="00A763A9"/>
    <w:rsid w:val="00A8263A"/>
    <w:rsid w:val="00AA049F"/>
    <w:rsid w:val="00AA7102"/>
    <w:rsid w:val="00AB1E08"/>
    <w:rsid w:val="00AB53DF"/>
    <w:rsid w:val="00AB5EAD"/>
    <w:rsid w:val="00AB6FE5"/>
    <w:rsid w:val="00AC33B3"/>
    <w:rsid w:val="00AC5CCB"/>
    <w:rsid w:val="00AC603F"/>
    <w:rsid w:val="00AC7C4F"/>
    <w:rsid w:val="00AD503E"/>
    <w:rsid w:val="00AD6DE4"/>
    <w:rsid w:val="00AE1D85"/>
    <w:rsid w:val="00B02453"/>
    <w:rsid w:val="00B04FFC"/>
    <w:rsid w:val="00B16D7A"/>
    <w:rsid w:val="00B208C5"/>
    <w:rsid w:val="00B25712"/>
    <w:rsid w:val="00B44427"/>
    <w:rsid w:val="00B5176A"/>
    <w:rsid w:val="00B7567A"/>
    <w:rsid w:val="00B87B41"/>
    <w:rsid w:val="00B928E2"/>
    <w:rsid w:val="00BA0B1D"/>
    <w:rsid w:val="00BB3B8D"/>
    <w:rsid w:val="00BB5A9C"/>
    <w:rsid w:val="00BC7123"/>
    <w:rsid w:val="00BD6E33"/>
    <w:rsid w:val="00BE2E60"/>
    <w:rsid w:val="00BE3E9A"/>
    <w:rsid w:val="00BE4C81"/>
    <w:rsid w:val="00C12678"/>
    <w:rsid w:val="00C14DCE"/>
    <w:rsid w:val="00C23AB9"/>
    <w:rsid w:val="00C23CFB"/>
    <w:rsid w:val="00C30A89"/>
    <w:rsid w:val="00C379AD"/>
    <w:rsid w:val="00C530DB"/>
    <w:rsid w:val="00C61F13"/>
    <w:rsid w:val="00C6503E"/>
    <w:rsid w:val="00C84F49"/>
    <w:rsid w:val="00C91513"/>
    <w:rsid w:val="00C965CA"/>
    <w:rsid w:val="00CA0DA5"/>
    <w:rsid w:val="00CA0E40"/>
    <w:rsid w:val="00CC1E22"/>
    <w:rsid w:val="00CF0CFC"/>
    <w:rsid w:val="00CF3E63"/>
    <w:rsid w:val="00CF7660"/>
    <w:rsid w:val="00D16B68"/>
    <w:rsid w:val="00D31D43"/>
    <w:rsid w:val="00D459AB"/>
    <w:rsid w:val="00D64B2F"/>
    <w:rsid w:val="00D73FD8"/>
    <w:rsid w:val="00D82152"/>
    <w:rsid w:val="00D845D2"/>
    <w:rsid w:val="00D874BC"/>
    <w:rsid w:val="00D923A6"/>
    <w:rsid w:val="00D94177"/>
    <w:rsid w:val="00D95C5E"/>
    <w:rsid w:val="00DA0986"/>
    <w:rsid w:val="00DD4DB9"/>
    <w:rsid w:val="00DF366D"/>
    <w:rsid w:val="00DF7F5E"/>
    <w:rsid w:val="00E00BDE"/>
    <w:rsid w:val="00E1650E"/>
    <w:rsid w:val="00E416EC"/>
    <w:rsid w:val="00E41D0B"/>
    <w:rsid w:val="00E462E8"/>
    <w:rsid w:val="00E463E8"/>
    <w:rsid w:val="00E53833"/>
    <w:rsid w:val="00E661F7"/>
    <w:rsid w:val="00E72EA4"/>
    <w:rsid w:val="00E862F8"/>
    <w:rsid w:val="00E86995"/>
    <w:rsid w:val="00E86E74"/>
    <w:rsid w:val="00E91404"/>
    <w:rsid w:val="00E92E67"/>
    <w:rsid w:val="00EB2516"/>
    <w:rsid w:val="00EB582A"/>
    <w:rsid w:val="00F001A3"/>
    <w:rsid w:val="00F028DC"/>
    <w:rsid w:val="00F2261E"/>
    <w:rsid w:val="00F42DC3"/>
    <w:rsid w:val="00F44F44"/>
    <w:rsid w:val="00F463D0"/>
    <w:rsid w:val="00F472DF"/>
    <w:rsid w:val="00F66581"/>
    <w:rsid w:val="00F66C01"/>
    <w:rsid w:val="00F80701"/>
    <w:rsid w:val="00F9044D"/>
    <w:rsid w:val="00FD51C5"/>
    <w:rsid w:val="00FF419F"/>
    <w:rsid w:val="00FF6289"/>
    <w:rsid w:val="00FF7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3883B3"/>
  <w14:defaultImageDpi w14:val="0"/>
  <w15:docId w15:val="{01EDCE60-F88B-4BC8-BB84-56156251B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Cs w:val="22"/>
    </w:rPr>
  </w:style>
  <w:style w:type="paragraph" w:styleId="1">
    <w:name w:val="heading 1"/>
    <w:basedOn w:val="a"/>
    <w:next w:val="a"/>
    <w:link w:val="10"/>
    <w:uiPriority w:val="9"/>
    <w:qFormat/>
    <w:rsid w:val="001D193C"/>
    <w:pPr>
      <w:keepNext/>
      <w:overflowPunct w:val="0"/>
      <w:autoSpaceDE w:val="0"/>
      <w:autoSpaceDN w:val="0"/>
      <w:adjustRightInd w:val="0"/>
      <w:ind w:firstLine="0"/>
      <w:jc w:val="center"/>
      <w:textAlignment w:val="baseline"/>
      <w:outlineLvl w:val="0"/>
    </w:pPr>
    <w:rPr>
      <w:bCs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193C"/>
    <w:pPr>
      <w:keepNext/>
      <w:spacing w:before="240" w:after="60"/>
      <w:ind w:firstLine="0"/>
      <w:outlineLvl w:val="1"/>
    </w:pPr>
    <w:rPr>
      <w:rFonts w:ascii="Cambria" w:hAnsi="Cambria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44CA"/>
    <w:pPr>
      <w:keepNext/>
      <w:keepLines/>
      <w:spacing w:before="40"/>
      <w:outlineLvl w:val="2"/>
    </w:pPr>
    <w:rPr>
      <w:rFonts w:asciiTheme="majorHAnsi" w:eastAsiaTheme="majorEastAsia" w:hAnsiTheme="majorHAnsi"/>
      <w:color w:val="1F4D78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1D193C"/>
    <w:rPr>
      <w:rFonts w:cs="Times New Roman"/>
      <w:bCs/>
      <w:sz w:val="20"/>
      <w:szCs w:val="20"/>
      <w:lang w:val="x-none" w:eastAsia="ru-RU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1D193C"/>
    <w:rPr>
      <w:rFonts w:ascii="Cambria" w:hAnsi="Cambria" w:cs="Times New Roman"/>
      <w:b/>
      <w:bCs/>
      <w:i/>
      <w:iCs/>
      <w:sz w:val="28"/>
      <w:szCs w:val="28"/>
      <w:lang w:val="x-none" w:eastAsia="ru-RU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3E44CA"/>
    <w:rPr>
      <w:rFonts w:asciiTheme="majorHAnsi" w:eastAsiaTheme="majorEastAsia" w:hAnsiTheme="majorHAnsi" w:cs="Times New Roman"/>
      <w:color w:val="1F4D78" w:themeColor="accent1" w:themeShade="7F"/>
    </w:rPr>
  </w:style>
  <w:style w:type="table" w:styleId="a3">
    <w:name w:val="Table Grid"/>
    <w:basedOn w:val="a1"/>
    <w:uiPriority w:val="39"/>
    <w:rsid w:val="000D63E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unhideWhenUsed/>
    <w:rsid w:val="004C2C8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locked/>
    <w:rsid w:val="004C2C8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B54E6"/>
    <w:pPr>
      <w:ind w:left="720"/>
      <w:contextualSpacing/>
    </w:pPr>
  </w:style>
  <w:style w:type="paragraph" w:styleId="a7">
    <w:name w:val="header"/>
    <w:basedOn w:val="a"/>
    <w:link w:val="a8"/>
    <w:uiPriority w:val="99"/>
    <w:rsid w:val="00014A5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014A5E"/>
    <w:rPr>
      <w:rFonts w:cs="Times New Roman"/>
      <w:sz w:val="22"/>
      <w:szCs w:val="22"/>
    </w:rPr>
  </w:style>
  <w:style w:type="paragraph" w:styleId="a9">
    <w:name w:val="footer"/>
    <w:basedOn w:val="a"/>
    <w:link w:val="aa"/>
    <w:uiPriority w:val="99"/>
    <w:rsid w:val="00014A5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014A5E"/>
    <w:rPr>
      <w:rFonts w:cs="Times New Roman"/>
      <w:sz w:val="22"/>
      <w:szCs w:val="22"/>
    </w:rPr>
  </w:style>
  <w:style w:type="paragraph" w:customStyle="1" w:styleId="11">
    <w:name w:val="Заголовок №1"/>
    <w:basedOn w:val="a"/>
    <w:rsid w:val="00874C8A"/>
    <w:pPr>
      <w:shd w:val="clear" w:color="auto" w:fill="FFFFFF"/>
      <w:spacing w:line="485" w:lineRule="exact"/>
      <w:ind w:hanging="820"/>
    </w:pPr>
    <w:rPr>
      <w:spacing w:val="10"/>
      <w:kern w:val="2"/>
      <w:sz w:val="20"/>
      <w:szCs w:val="20"/>
      <w:lang w:eastAsia="ru-RU"/>
    </w:rPr>
  </w:style>
  <w:style w:type="paragraph" w:customStyle="1" w:styleId="ConsPlusNormal">
    <w:name w:val="ConsPlusNormal"/>
    <w:rsid w:val="001D193C"/>
    <w:pPr>
      <w:widowControl w:val="0"/>
      <w:autoSpaceDE w:val="0"/>
      <w:autoSpaceDN w:val="0"/>
      <w:adjustRightInd w:val="0"/>
      <w:ind w:firstLine="720"/>
    </w:pPr>
    <w:rPr>
      <w:sz w:val="20"/>
      <w:szCs w:val="20"/>
      <w:lang w:eastAsia="ru-RU"/>
    </w:rPr>
  </w:style>
  <w:style w:type="paragraph" w:customStyle="1" w:styleId="ConsPlusNonformat">
    <w:name w:val="ConsPlusNonformat"/>
    <w:rsid w:val="001D193C"/>
    <w:pPr>
      <w:widowControl w:val="0"/>
      <w:autoSpaceDE w:val="0"/>
      <w:autoSpaceDN w:val="0"/>
      <w:adjustRightInd w:val="0"/>
      <w:ind w:firstLine="0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D193C"/>
    <w:pPr>
      <w:widowControl w:val="0"/>
      <w:autoSpaceDE w:val="0"/>
      <w:autoSpaceDN w:val="0"/>
      <w:adjustRightInd w:val="0"/>
      <w:ind w:firstLine="0"/>
    </w:pPr>
    <w:rPr>
      <w:rFonts w:ascii="Arial" w:hAnsi="Arial" w:cs="Arial"/>
      <w:b/>
      <w:bCs/>
      <w:sz w:val="20"/>
      <w:szCs w:val="20"/>
      <w:lang w:eastAsia="ru-RU"/>
    </w:rPr>
  </w:style>
  <w:style w:type="paragraph" w:styleId="ab">
    <w:name w:val="Title"/>
    <w:basedOn w:val="a"/>
    <w:link w:val="ac"/>
    <w:uiPriority w:val="10"/>
    <w:qFormat/>
    <w:rsid w:val="001D193C"/>
    <w:pPr>
      <w:overflowPunct w:val="0"/>
      <w:autoSpaceDE w:val="0"/>
      <w:autoSpaceDN w:val="0"/>
      <w:adjustRightInd w:val="0"/>
      <w:ind w:firstLine="0"/>
      <w:jc w:val="center"/>
      <w:textAlignment w:val="baseline"/>
    </w:pPr>
    <w:rPr>
      <w:szCs w:val="20"/>
      <w:lang w:eastAsia="ru-RU"/>
    </w:rPr>
  </w:style>
  <w:style w:type="character" w:customStyle="1" w:styleId="ac">
    <w:name w:val="Заголовок Знак"/>
    <w:basedOn w:val="a0"/>
    <w:link w:val="ab"/>
    <w:uiPriority w:val="10"/>
    <w:locked/>
    <w:rsid w:val="001D193C"/>
    <w:rPr>
      <w:rFonts w:cs="Times New Roman"/>
      <w:sz w:val="20"/>
      <w:szCs w:val="20"/>
      <w:lang w:val="x-none" w:eastAsia="ru-RU"/>
    </w:rPr>
  </w:style>
  <w:style w:type="paragraph" w:styleId="21">
    <w:name w:val="Body Text Indent 2"/>
    <w:basedOn w:val="a"/>
    <w:link w:val="22"/>
    <w:uiPriority w:val="99"/>
    <w:rsid w:val="001D193C"/>
    <w:pPr>
      <w:ind w:left="360" w:firstLine="0"/>
      <w:jc w:val="both"/>
    </w:pPr>
    <w:rPr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1D193C"/>
    <w:rPr>
      <w:rFonts w:cs="Times New Roman"/>
      <w:sz w:val="20"/>
      <w:szCs w:val="20"/>
      <w:lang w:val="x-none" w:eastAsia="ru-RU"/>
    </w:rPr>
  </w:style>
  <w:style w:type="paragraph" w:customStyle="1" w:styleId="ConsNormal">
    <w:name w:val="ConsNormal"/>
    <w:uiPriority w:val="99"/>
    <w:rsid w:val="001D193C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  <w:lang w:eastAsia="ru-RU"/>
    </w:rPr>
  </w:style>
  <w:style w:type="paragraph" w:styleId="ad">
    <w:name w:val="Normal (Web)"/>
    <w:basedOn w:val="a"/>
    <w:uiPriority w:val="99"/>
    <w:unhideWhenUsed/>
    <w:rsid w:val="001D193C"/>
    <w:pPr>
      <w:spacing w:before="100" w:beforeAutospacing="1" w:after="100" w:afterAutospacing="1"/>
      <w:ind w:firstLine="0"/>
    </w:pPr>
    <w:rPr>
      <w:szCs w:val="24"/>
      <w:lang w:eastAsia="ru-RU"/>
    </w:rPr>
  </w:style>
  <w:style w:type="character" w:customStyle="1" w:styleId="ae">
    <w:name w:val="Основной текст_"/>
    <w:basedOn w:val="a0"/>
    <w:link w:val="23"/>
    <w:locked/>
    <w:rsid w:val="001D193C"/>
    <w:rPr>
      <w:rFonts w:cs="Times New Roman"/>
      <w:sz w:val="27"/>
      <w:szCs w:val="27"/>
      <w:shd w:val="clear" w:color="auto" w:fill="FFFFFF"/>
    </w:rPr>
  </w:style>
  <w:style w:type="character" w:customStyle="1" w:styleId="31">
    <w:name w:val="Основной текст (3)_"/>
    <w:basedOn w:val="a0"/>
    <w:link w:val="32"/>
    <w:locked/>
    <w:rsid w:val="001D193C"/>
    <w:rPr>
      <w:rFonts w:cs="Times New Roman"/>
      <w:b/>
      <w:bCs/>
      <w:sz w:val="26"/>
      <w:szCs w:val="26"/>
      <w:shd w:val="clear" w:color="auto" w:fill="FFFFFF"/>
    </w:rPr>
  </w:style>
  <w:style w:type="character" w:customStyle="1" w:styleId="33pt">
    <w:name w:val="Основной текст (3) + Интервал 3 pt"/>
    <w:basedOn w:val="31"/>
    <w:rsid w:val="001D193C"/>
    <w:rPr>
      <w:rFonts w:cs="Times New Roman"/>
      <w:b/>
      <w:bCs/>
      <w:color w:val="000000"/>
      <w:spacing w:val="70"/>
      <w:w w:val="100"/>
      <w:position w:val="0"/>
      <w:sz w:val="26"/>
      <w:szCs w:val="26"/>
      <w:shd w:val="clear" w:color="auto" w:fill="FFFFFF"/>
      <w:lang w:val="ru-RU" w:eastAsia="x-none"/>
    </w:rPr>
  </w:style>
  <w:style w:type="character" w:customStyle="1" w:styleId="12">
    <w:name w:val="Основной текст1"/>
    <w:basedOn w:val="ae"/>
    <w:rsid w:val="001D193C"/>
    <w:rPr>
      <w:rFonts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 w:eastAsia="x-none"/>
    </w:rPr>
  </w:style>
  <w:style w:type="paragraph" w:customStyle="1" w:styleId="23">
    <w:name w:val="Основной текст2"/>
    <w:basedOn w:val="a"/>
    <w:link w:val="ae"/>
    <w:rsid w:val="001D193C"/>
    <w:pPr>
      <w:widowControl w:val="0"/>
      <w:shd w:val="clear" w:color="auto" w:fill="FFFFFF"/>
      <w:spacing w:line="324" w:lineRule="exact"/>
      <w:ind w:hanging="580"/>
    </w:pPr>
    <w:rPr>
      <w:sz w:val="27"/>
      <w:szCs w:val="27"/>
    </w:rPr>
  </w:style>
  <w:style w:type="paragraph" w:customStyle="1" w:styleId="32">
    <w:name w:val="Основной текст (3)"/>
    <w:basedOn w:val="a"/>
    <w:link w:val="31"/>
    <w:rsid w:val="001D193C"/>
    <w:pPr>
      <w:widowControl w:val="0"/>
      <w:shd w:val="clear" w:color="auto" w:fill="FFFFFF"/>
      <w:spacing w:before="240" w:after="300" w:line="328" w:lineRule="exact"/>
      <w:ind w:firstLine="0"/>
      <w:jc w:val="center"/>
    </w:pPr>
    <w:rPr>
      <w:b/>
      <w:bCs/>
      <w:sz w:val="26"/>
      <w:szCs w:val="26"/>
    </w:rPr>
  </w:style>
  <w:style w:type="paragraph" w:customStyle="1" w:styleId="13">
    <w:name w:val="Знак Знак Знак1 Знак Знак Знак Знак Знак Знак Знак"/>
    <w:basedOn w:val="a"/>
    <w:rsid w:val="007D367F"/>
    <w:pPr>
      <w:spacing w:after="160" w:line="240" w:lineRule="exact"/>
      <w:ind w:firstLine="0"/>
    </w:pPr>
    <w:rPr>
      <w:szCs w:val="20"/>
      <w:lang w:val="en-US"/>
    </w:rPr>
  </w:style>
  <w:style w:type="character" w:customStyle="1" w:styleId="apple-converted-space">
    <w:name w:val="apple-converted-space"/>
    <w:rsid w:val="007D367F"/>
  </w:style>
  <w:style w:type="character" w:customStyle="1" w:styleId="24">
    <w:name w:val="Основной текст (2)_"/>
    <w:basedOn w:val="a0"/>
    <w:link w:val="25"/>
    <w:locked/>
    <w:rsid w:val="000968D4"/>
    <w:rPr>
      <w:rFonts w:cs="Times New Roman"/>
      <w:sz w:val="28"/>
      <w:szCs w:val="28"/>
      <w:shd w:val="clear" w:color="auto" w:fill="FFFFFF"/>
    </w:rPr>
  </w:style>
  <w:style w:type="character" w:customStyle="1" w:styleId="215pt">
    <w:name w:val="Основной текст (2) + 15 pt"/>
    <w:aliases w:val="Масштаб 80%"/>
    <w:basedOn w:val="24"/>
    <w:rsid w:val="000968D4"/>
    <w:rPr>
      <w:rFonts w:cs="Times New Roman"/>
      <w:color w:val="000000"/>
      <w:spacing w:val="0"/>
      <w:w w:val="80"/>
      <w:position w:val="0"/>
      <w:sz w:val="30"/>
      <w:szCs w:val="30"/>
      <w:shd w:val="clear" w:color="auto" w:fill="FFFFFF"/>
      <w:lang w:val="ru-RU" w:eastAsia="ru-RU"/>
    </w:rPr>
  </w:style>
  <w:style w:type="paragraph" w:customStyle="1" w:styleId="25">
    <w:name w:val="Основной текст (2)"/>
    <w:basedOn w:val="a"/>
    <w:link w:val="24"/>
    <w:rsid w:val="000968D4"/>
    <w:pPr>
      <w:widowControl w:val="0"/>
      <w:shd w:val="clear" w:color="auto" w:fill="FFFFFF"/>
      <w:spacing w:before="600" w:line="322" w:lineRule="exact"/>
      <w:ind w:firstLine="0"/>
      <w:jc w:val="both"/>
    </w:pPr>
    <w:rPr>
      <w:sz w:val="28"/>
      <w:szCs w:val="28"/>
    </w:rPr>
  </w:style>
  <w:style w:type="character" w:customStyle="1" w:styleId="211pt">
    <w:name w:val="Основной текст (2) + 11 pt"/>
    <w:basedOn w:val="24"/>
    <w:rsid w:val="00651752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/>
    </w:rPr>
  </w:style>
  <w:style w:type="paragraph" w:customStyle="1" w:styleId="formattext">
    <w:name w:val="formattext"/>
    <w:basedOn w:val="a"/>
    <w:rsid w:val="003E44CA"/>
    <w:pPr>
      <w:spacing w:before="100" w:beforeAutospacing="1" w:after="100" w:afterAutospacing="1"/>
      <w:ind w:firstLine="0"/>
    </w:pPr>
    <w:rPr>
      <w:szCs w:val="24"/>
      <w:lang w:eastAsia="ru-RU"/>
    </w:rPr>
  </w:style>
  <w:style w:type="paragraph" w:customStyle="1" w:styleId="headertext">
    <w:name w:val="headertext"/>
    <w:basedOn w:val="a"/>
    <w:rsid w:val="003E44CA"/>
    <w:pPr>
      <w:spacing w:before="100" w:beforeAutospacing="1" w:after="100" w:afterAutospacing="1"/>
      <w:ind w:firstLine="0"/>
    </w:pPr>
    <w:rPr>
      <w:szCs w:val="24"/>
      <w:lang w:eastAsia="ru-RU"/>
    </w:rPr>
  </w:style>
  <w:style w:type="table" w:customStyle="1" w:styleId="26">
    <w:name w:val="Сетка таблицы2"/>
    <w:basedOn w:val="a1"/>
    <w:next w:val="a3"/>
    <w:uiPriority w:val="39"/>
    <w:rsid w:val="00991B39"/>
    <w:pPr>
      <w:ind w:firstLine="0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18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3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2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0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6B36AD-8928-46E5-87A1-189E34682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450</Words>
  <Characters>3023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Али Асланович Гузоев</cp:lastModifiedBy>
  <cp:revision>8</cp:revision>
  <cp:lastPrinted>2021-12-27T08:14:00Z</cp:lastPrinted>
  <dcterms:created xsi:type="dcterms:W3CDTF">2024-11-18T08:42:00Z</dcterms:created>
  <dcterms:modified xsi:type="dcterms:W3CDTF">2024-12-05T15:03:00Z</dcterms:modified>
</cp:coreProperties>
</file>