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553523E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FDB9021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65AFE70A" wp14:editId="283F5149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6C604D5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2AFD7CB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5EF67663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3028A6AE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228F3E93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4FAD49A7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582F3F1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4BD54462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0B95317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5EF74A4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0E5AA3C7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4649C7DC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1785101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14:paraId="66C76C5E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14:paraId="44451189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5973123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33D32CED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8BE9E7F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6F622E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64FA3" w14:textId="0494B573" w:rsidR="00592849" w:rsidRPr="00592849" w:rsidRDefault="00592849" w:rsidP="005928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долгосрочных параметров регулирования</w:t>
      </w:r>
      <w:r w:rsidR="009C5C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5C6C" w:rsidRPr="00592849">
        <w:rPr>
          <w:rFonts w:ascii="Times New Roman" w:eastAsia="Times New Roman" w:hAnsi="Times New Roman" w:cs="Times New Roman"/>
          <w:b/>
          <w:sz w:val="28"/>
          <w:szCs w:val="28"/>
        </w:rPr>
        <w:t xml:space="preserve">тарифов на питьевую воду </w:t>
      </w:r>
      <w:r w:rsidR="007C5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ФКУ ИК-1 УФСИН России по  Кабардино-Балкарской Республике, ФКУ ИК-3 УФСИН России по Кабардино-Балкарской Республике</w:t>
      </w:r>
      <w:r w:rsidR="00C26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92849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59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202</w:t>
      </w:r>
      <w:r w:rsidR="00C26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56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–202</w:t>
      </w:r>
      <w:r w:rsidR="00C26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59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 </w:t>
      </w:r>
    </w:p>
    <w:p w14:paraId="4DF9DA49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7F399" w14:textId="77777777" w:rsidR="00592849" w:rsidRPr="00592849" w:rsidRDefault="00592849" w:rsidP="00592849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7 декабря 2011 г. № 416-ФЗ</w:t>
      </w:r>
      <w:r w:rsidRPr="00592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постановлением Правительства Российской Федерации от 13 мая 2013 г. № 406 «О государственном регулировании тарифов в сфере водоснабжения и водоотведения»,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592849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592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E88D639" w14:textId="1572522C" w:rsidR="00592849" w:rsidRPr="007C58C4" w:rsidRDefault="00592849" w:rsidP="007B6FB6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568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C58C4">
        <w:rPr>
          <w:rFonts w:ascii="Times New Roman" w:eastAsia="Times New Roman" w:hAnsi="Times New Roman" w:cs="Times New Roman"/>
          <w:sz w:val="28"/>
          <w:szCs w:val="28"/>
        </w:rPr>
        <w:t xml:space="preserve">Утвердить долгосрочные параметры регулирования тарифов, определяемые на долгосрочный период регулирования тарифов на питьевую воду </w:t>
      </w:r>
      <w:r w:rsidR="007C58C4" w:rsidRPr="007C58C4">
        <w:rPr>
          <w:rFonts w:ascii="Times New Roman" w:eastAsia="Times New Roman" w:hAnsi="Times New Roman" w:cs="Times New Roman"/>
          <w:sz w:val="28"/>
          <w:szCs w:val="28"/>
        </w:rPr>
        <w:t xml:space="preserve">ФКУ ИК-1 УФСИН России по Кабардино-Балкарской Республике, ФКУ ИК-3 УФСИН России по Кабардино-Балкарской Республике </w:t>
      </w:r>
      <w:r w:rsidRPr="007C58C4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C266E1" w:rsidRPr="007C58C4">
        <w:rPr>
          <w:rFonts w:ascii="Times New Roman" w:eastAsia="Times New Roman" w:hAnsi="Times New Roman" w:cs="Times New Roman"/>
          <w:sz w:val="28"/>
          <w:szCs w:val="28"/>
        </w:rPr>
        <w:t>5</w:t>
      </w:r>
      <w:r w:rsidR="002E7EE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C58C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266E1" w:rsidRPr="007C58C4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C58C4">
        <w:rPr>
          <w:rFonts w:ascii="Times New Roman" w:eastAsia="Times New Roman" w:hAnsi="Times New Roman" w:cs="Times New Roman"/>
          <w:sz w:val="28"/>
          <w:szCs w:val="28"/>
        </w:rPr>
        <w:t xml:space="preserve"> годы, с использованием метода </w:t>
      </w:r>
      <w:r w:rsidR="00565377" w:rsidRPr="007C58C4">
        <w:rPr>
          <w:rFonts w:ascii="Times New Roman" w:eastAsia="Times New Roman" w:hAnsi="Times New Roman" w:cs="Times New Roman"/>
          <w:sz w:val="28"/>
          <w:szCs w:val="28"/>
        </w:rPr>
        <w:t>индексации согласно приложению</w:t>
      </w:r>
      <w:r w:rsidRPr="007C58C4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приказу</w:t>
      </w:r>
      <w:r w:rsidRPr="007C58C4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14:paraId="7B6061AC" w14:textId="77777777" w:rsidR="00592849" w:rsidRPr="00592849" w:rsidRDefault="00592849" w:rsidP="00592849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3B8FEBB6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527212" w14:textId="7D559380" w:rsidR="00592849" w:rsidRDefault="003D7196" w:rsidP="00917BC3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917BC3">
        <w:rPr>
          <w:rFonts w:ascii="Times New Roman" w:hAnsi="Times New Roman" w:cs="Times New Roman"/>
          <w:sz w:val="28"/>
          <w:szCs w:val="26"/>
        </w:rPr>
        <w:tab/>
      </w:r>
      <w:r w:rsidR="00D01C7C">
        <w:rPr>
          <w:rFonts w:ascii="Times New Roman" w:hAnsi="Times New Roman" w:cs="Times New Roman"/>
          <w:sz w:val="28"/>
          <w:szCs w:val="26"/>
        </w:rPr>
        <w:tab/>
      </w:r>
      <w:r w:rsidR="00D01C7C">
        <w:rPr>
          <w:rFonts w:ascii="Times New Roman" w:hAnsi="Times New Roman" w:cs="Times New Roman"/>
          <w:sz w:val="28"/>
          <w:szCs w:val="26"/>
        </w:rPr>
        <w:tab/>
      </w:r>
      <w:r w:rsidR="00D01C7C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6"/>
        </w:rPr>
        <w:t>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44EEE4EB" w14:textId="77777777" w:rsidR="00592849" w:rsidRDefault="00592849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1BD0F70C" w14:textId="1EA63B37" w:rsidR="00592849" w:rsidRPr="00592849" w:rsidRDefault="003458A5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592849"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3AA23B83" w14:textId="77777777" w:rsidR="00592849" w:rsidRPr="00592849" w:rsidRDefault="00592849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7CD1D43F" w14:textId="77777777" w:rsidR="00592849" w:rsidRPr="00592849" w:rsidRDefault="00592849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18C875EA" w14:textId="77777777" w:rsidR="00592849" w:rsidRPr="00592849" w:rsidRDefault="00592849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55DFC378" w14:textId="7CDCA616" w:rsidR="00592849" w:rsidRDefault="00565377" w:rsidP="00565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F74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266E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F7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</w:t>
      </w:r>
      <w:r w:rsid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266E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92849"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592849" w:rsidRPr="00097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F7405">
        <w:rPr>
          <w:rFonts w:ascii="Times New Roman" w:eastAsia="Times New Roman" w:hAnsi="Times New Roman" w:cs="Times New Roman"/>
          <w:sz w:val="24"/>
          <w:szCs w:val="24"/>
          <w:lang w:eastAsia="ru-RU"/>
        </w:rPr>
        <w:t>/3</w:t>
      </w:r>
    </w:p>
    <w:p w14:paraId="082CFF45" w14:textId="77777777" w:rsidR="00565377" w:rsidRPr="00592849" w:rsidRDefault="00565377" w:rsidP="00565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5AC311" w14:textId="77777777" w:rsidR="00592849" w:rsidRPr="00592849" w:rsidRDefault="00592849" w:rsidP="0059284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Долгосрочные параметры регулирования тарифов, определяемые на долгосрочный период регулирования тарифов на питьевую воду</w:t>
      </w:r>
    </w:p>
    <w:p w14:paraId="28FA08F1" w14:textId="3D88B3C2" w:rsidR="00592849" w:rsidRPr="00CF2F12" w:rsidRDefault="00592849" w:rsidP="0059284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C266E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C266E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с использованием метода индексации</w:t>
      </w:r>
    </w:p>
    <w:tbl>
      <w:tblPr>
        <w:tblpPr w:leftFromText="180" w:rightFromText="180" w:vertAnchor="page" w:horzAnchor="margin" w:tblpXSpec="center" w:tblpY="3481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63"/>
        <w:gridCol w:w="1222"/>
        <w:gridCol w:w="1304"/>
        <w:gridCol w:w="1159"/>
        <w:gridCol w:w="1134"/>
        <w:gridCol w:w="1701"/>
      </w:tblGrid>
      <w:tr w:rsidR="004E17CA" w:rsidRPr="00592849" w14:paraId="6BB78951" w14:textId="77777777" w:rsidTr="004E17CA">
        <w:trPr>
          <w:trHeight w:val="841"/>
        </w:trPr>
        <w:tc>
          <w:tcPr>
            <w:tcW w:w="534" w:type="dxa"/>
            <w:vMerge w:val="restart"/>
            <w:vAlign w:val="center"/>
          </w:tcPr>
          <w:p w14:paraId="1B35CE02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2863" w:type="dxa"/>
            <w:vMerge w:val="restart"/>
            <w:vAlign w:val="center"/>
          </w:tcPr>
          <w:p w14:paraId="7A2CEF00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организации Наименование регулируемого вида деятельности организации</w:t>
            </w:r>
          </w:p>
        </w:tc>
        <w:tc>
          <w:tcPr>
            <w:tcW w:w="1222" w:type="dxa"/>
            <w:vMerge w:val="restart"/>
            <w:vAlign w:val="center"/>
          </w:tcPr>
          <w:p w14:paraId="28D9CFC2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7040996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</w:t>
            </w:r>
          </w:p>
        </w:tc>
        <w:tc>
          <w:tcPr>
            <w:tcW w:w="1304" w:type="dxa"/>
            <w:vMerge w:val="restart"/>
            <w:vAlign w:val="center"/>
          </w:tcPr>
          <w:p w14:paraId="00F09D9B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Базовый уровень операцион-ных расходов</w:t>
            </w:r>
          </w:p>
        </w:tc>
        <w:tc>
          <w:tcPr>
            <w:tcW w:w="1159" w:type="dxa"/>
            <w:vMerge w:val="restart"/>
            <w:vAlign w:val="center"/>
          </w:tcPr>
          <w:p w14:paraId="29DAFC2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Индекс эффективности опера-ционных расходов</w:t>
            </w:r>
          </w:p>
        </w:tc>
        <w:tc>
          <w:tcPr>
            <w:tcW w:w="2835" w:type="dxa"/>
            <w:gridSpan w:val="2"/>
            <w:vAlign w:val="center"/>
          </w:tcPr>
          <w:p w14:paraId="51094561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Показатели энергосбережения и энергетической эффективности</w:t>
            </w:r>
          </w:p>
        </w:tc>
      </w:tr>
      <w:tr w:rsidR="004E17CA" w:rsidRPr="00592849" w14:paraId="700B61A0" w14:textId="77777777" w:rsidTr="004E17CA">
        <w:trPr>
          <w:trHeight w:val="771"/>
        </w:trPr>
        <w:tc>
          <w:tcPr>
            <w:tcW w:w="534" w:type="dxa"/>
            <w:vMerge/>
            <w:vAlign w:val="center"/>
          </w:tcPr>
          <w:p w14:paraId="7B1BE04F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77792883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Merge/>
            <w:vAlign w:val="center"/>
          </w:tcPr>
          <w:p w14:paraId="7E14267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4" w:type="dxa"/>
            <w:vMerge/>
            <w:vAlign w:val="center"/>
          </w:tcPr>
          <w:p w14:paraId="6615A82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9" w:type="dxa"/>
            <w:vMerge/>
            <w:vAlign w:val="center"/>
          </w:tcPr>
          <w:p w14:paraId="67E1E904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0B52567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Уровень потерь воды</w:t>
            </w:r>
          </w:p>
        </w:tc>
        <w:tc>
          <w:tcPr>
            <w:tcW w:w="1701" w:type="dxa"/>
            <w:vAlign w:val="center"/>
          </w:tcPr>
          <w:p w14:paraId="2068D04A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Удельный расход электрической энергии</w:t>
            </w:r>
          </w:p>
        </w:tc>
      </w:tr>
      <w:tr w:rsidR="004E17CA" w:rsidRPr="00592849" w14:paraId="0CAEEE25" w14:textId="77777777" w:rsidTr="004E17CA">
        <w:trPr>
          <w:trHeight w:val="276"/>
        </w:trPr>
        <w:tc>
          <w:tcPr>
            <w:tcW w:w="534" w:type="dxa"/>
            <w:vMerge/>
            <w:vAlign w:val="center"/>
          </w:tcPr>
          <w:p w14:paraId="7FAD208C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FC68A94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Merge/>
            <w:vAlign w:val="center"/>
          </w:tcPr>
          <w:p w14:paraId="6EBF2302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4" w:type="dxa"/>
            <w:vAlign w:val="center"/>
          </w:tcPr>
          <w:p w14:paraId="35AEFC5D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тыс.руб.</w:t>
            </w:r>
          </w:p>
        </w:tc>
        <w:tc>
          <w:tcPr>
            <w:tcW w:w="1159" w:type="dxa"/>
            <w:vAlign w:val="center"/>
          </w:tcPr>
          <w:p w14:paraId="15144059" w14:textId="77777777" w:rsidR="004E17CA" w:rsidRPr="00592849" w:rsidRDefault="004E17CA" w:rsidP="004E1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14:paraId="44F55187" w14:textId="77777777" w:rsidR="004E17CA" w:rsidRPr="00592849" w:rsidRDefault="004E17CA" w:rsidP="004E1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701" w:type="dxa"/>
            <w:vAlign w:val="center"/>
          </w:tcPr>
          <w:p w14:paraId="12456E8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кВт ч/куб.м</w:t>
            </w:r>
          </w:p>
        </w:tc>
      </w:tr>
      <w:tr w:rsidR="004E17CA" w:rsidRPr="00592849" w14:paraId="317C3902" w14:textId="77777777" w:rsidTr="004E17CA">
        <w:trPr>
          <w:trHeight w:val="536"/>
        </w:trPr>
        <w:tc>
          <w:tcPr>
            <w:tcW w:w="534" w:type="dxa"/>
            <w:vAlign w:val="center"/>
          </w:tcPr>
          <w:p w14:paraId="2DF2A988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9383" w:type="dxa"/>
            <w:gridSpan w:val="6"/>
            <w:vAlign w:val="center"/>
          </w:tcPr>
          <w:p w14:paraId="515E80B3" w14:textId="4064F1D1" w:rsidR="004E17CA" w:rsidRPr="00592849" w:rsidRDefault="007C58C4" w:rsidP="002E7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ФКУ ИК-1 УФСИН России по Кабардино-Балкарской Республике</w:t>
            </w:r>
          </w:p>
        </w:tc>
      </w:tr>
      <w:tr w:rsidR="00C266E1" w:rsidRPr="00CF2F12" w14:paraId="46376607" w14:textId="77777777" w:rsidTr="004E17CA">
        <w:tc>
          <w:tcPr>
            <w:tcW w:w="534" w:type="dxa"/>
            <w:vMerge w:val="restart"/>
            <w:vAlign w:val="center"/>
          </w:tcPr>
          <w:p w14:paraId="05A3BD60" w14:textId="6396AF39" w:rsidR="00C266E1" w:rsidRPr="00592849" w:rsidRDefault="00C266E1" w:rsidP="00C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0" w:name="_Hlk533354057"/>
          </w:p>
        </w:tc>
        <w:tc>
          <w:tcPr>
            <w:tcW w:w="2863" w:type="dxa"/>
            <w:vMerge w:val="restart"/>
            <w:vAlign w:val="center"/>
          </w:tcPr>
          <w:p w14:paraId="75A4AF77" w14:textId="77777777" w:rsidR="00C266E1" w:rsidRPr="00592849" w:rsidRDefault="00C266E1" w:rsidP="00C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49EC4CC9" w14:textId="0487640E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304" w:type="dxa"/>
            <w:vAlign w:val="center"/>
          </w:tcPr>
          <w:p w14:paraId="094A8BDF" w14:textId="3CCF84B2" w:rsidR="00C266E1" w:rsidRPr="00592849" w:rsidRDefault="00B6532E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159" w:type="dxa"/>
            <w:vAlign w:val="center"/>
          </w:tcPr>
          <w:p w14:paraId="0BE49D1E" w14:textId="0B687753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5C6C36BA" w14:textId="002281B3" w:rsidR="00C266E1" w:rsidRPr="00592849" w:rsidRDefault="00B6532E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3,52</w:t>
            </w:r>
          </w:p>
        </w:tc>
        <w:tc>
          <w:tcPr>
            <w:tcW w:w="1701" w:type="dxa"/>
            <w:vAlign w:val="center"/>
          </w:tcPr>
          <w:p w14:paraId="3E7C6B91" w14:textId="46D66C1F" w:rsidR="00C266E1" w:rsidRPr="00592849" w:rsidRDefault="00B6532E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1,34</w:t>
            </w:r>
          </w:p>
        </w:tc>
      </w:tr>
      <w:bookmarkEnd w:id="0"/>
      <w:tr w:rsidR="00B6532E" w:rsidRPr="00CF2F12" w14:paraId="63F436D4" w14:textId="77777777" w:rsidTr="007756F7">
        <w:tc>
          <w:tcPr>
            <w:tcW w:w="534" w:type="dxa"/>
            <w:vMerge/>
            <w:vAlign w:val="center"/>
          </w:tcPr>
          <w:p w14:paraId="5651F7E7" w14:textId="77777777" w:rsidR="00B6532E" w:rsidRPr="00592849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1A03F32" w14:textId="77777777" w:rsidR="00B6532E" w:rsidRPr="00592849" w:rsidRDefault="00B6532E" w:rsidP="00B65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1BA538AF" w14:textId="406D8BAD" w:rsidR="00B6532E" w:rsidRPr="00592849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2C7C4B0C" w14:textId="77777777" w:rsidR="00B6532E" w:rsidRPr="00592849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3757CB0D" w14:textId="41B672B6" w:rsidR="00B6532E" w:rsidRPr="00592849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E157456" w14:textId="17AB0E93" w:rsidR="00B6532E" w:rsidRPr="00592849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3,52</w:t>
            </w:r>
          </w:p>
        </w:tc>
        <w:tc>
          <w:tcPr>
            <w:tcW w:w="1701" w:type="dxa"/>
            <w:vAlign w:val="center"/>
          </w:tcPr>
          <w:p w14:paraId="581CCD13" w14:textId="185AE2A4" w:rsidR="00B6532E" w:rsidRPr="00592849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1,34</w:t>
            </w:r>
          </w:p>
        </w:tc>
      </w:tr>
      <w:tr w:rsidR="00B6532E" w:rsidRPr="00CF2F12" w14:paraId="78D244C6" w14:textId="77777777" w:rsidTr="003C540F">
        <w:tc>
          <w:tcPr>
            <w:tcW w:w="534" w:type="dxa"/>
            <w:vMerge/>
            <w:vAlign w:val="center"/>
          </w:tcPr>
          <w:p w14:paraId="2AE8568F" w14:textId="77777777" w:rsidR="00B6532E" w:rsidRPr="00592849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E4D62E0" w14:textId="77777777" w:rsidR="00B6532E" w:rsidRPr="00592849" w:rsidRDefault="00B6532E" w:rsidP="00B65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69D6E451" w14:textId="629E957D" w:rsidR="00B6532E" w:rsidRPr="00592849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</w:tc>
        <w:tc>
          <w:tcPr>
            <w:tcW w:w="1304" w:type="dxa"/>
          </w:tcPr>
          <w:p w14:paraId="7401F96C" w14:textId="77777777" w:rsidR="00B6532E" w:rsidRPr="00592849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0ACAAA0F" w14:textId="42B790FB" w:rsidR="00B6532E" w:rsidRPr="00592849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BEAC4D0" w14:textId="17FB55EA" w:rsidR="00B6532E" w:rsidRPr="00592849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3,52</w:t>
            </w:r>
          </w:p>
        </w:tc>
        <w:tc>
          <w:tcPr>
            <w:tcW w:w="1701" w:type="dxa"/>
            <w:vAlign w:val="center"/>
          </w:tcPr>
          <w:p w14:paraId="188D1E5B" w14:textId="201BC33B" w:rsidR="00B6532E" w:rsidRPr="00592849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1,34</w:t>
            </w:r>
          </w:p>
        </w:tc>
      </w:tr>
      <w:tr w:rsidR="00B6532E" w:rsidRPr="00CF2F12" w14:paraId="67E22C58" w14:textId="77777777" w:rsidTr="008B4B68">
        <w:tc>
          <w:tcPr>
            <w:tcW w:w="534" w:type="dxa"/>
            <w:vMerge/>
            <w:vAlign w:val="center"/>
          </w:tcPr>
          <w:p w14:paraId="35A55737" w14:textId="77777777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30FB96A" w14:textId="77777777" w:rsidR="00B6532E" w:rsidRPr="00CF2F12" w:rsidRDefault="00B6532E" w:rsidP="00B65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2D48E895" w14:textId="570E5A6F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1304" w:type="dxa"/>
          </w:tcPr>
          <w:p w14:paraId="610F6422" w14:textId="77777777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26815B8C" w14:textId="1741D317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BA1D29D" w14:textId="2158FAA9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3,52</w:t>
            </w:r>
          </w:p>
        </w:tc>
        <w:tc>
          <w:tcPr>
            <w:tcW w:w="1701" w:type="dxa"/>
            <w:vAlign w:val="center"/>
          </w:tcPr>
          <w:p w14:paraId="1A19B930" w14:textId="6D94EEAC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1,34</w:t>
            </w:r>
          </w:p>
        </w:tc>
      </w:tr>
      <w:tr w:rsidR="00B6532E" w:rsidRPr="00CF2F12" w14:paraId="7B34DF07" w14:textId="77777777" w:rsidTr="00126495">
        <w:tc>
          <w:tcPr>
            <w:tcW w:w="534" w:type="dxa"/>
            <w:vMerge/>
            <w:vAlign w:val="center"/>
          </w:tcPr>
          <w:p w14:paraId="6ACC17DD" w14:textId="77777777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32BC68B4" w14:textId="77777777" w:rsidR="00B6532E" w:rsidRPr="00CF2F12" w:rsidRDefault="00B6532E" w:rsidP="00B65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01099F21" w14:textId="1043368E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2029</w:t>
            </w:r>
          </w:p>
        </w:tc>
        <w:tc>
          <w:tcPr>
            <w:tcW w:w="1304" w:type="dxa"/>
          </w:tcPr>
          <w:p w14:paraId="692A7161" w14:textId="77777777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1C4C7F84" w14:textId="534BCE07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DC4B1C3" w14:textId="7588DD6E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3,52</w:t>
            </w:r>
          </w:p>
        </w:tc>
        <w:tc>
          <w:tcPr>
            <w:tcW w:w="1701" w:type="dxa"/>
            <w:vAlign w:val="center"/>
          </w:tcPr>
          <w:p w14:paraId="3DE45244" w14:textId="1EA3AA57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1,34</w:t>
            </w:r>
          </w:p>
        </w:tc>
      </w:tr>
      <w:tr w:rsidR="00B6532E" w:rsidRPr="00CF2F12" w14:paraId="76355BBB" w14:textId="77777777" w:rsidTr="00BD66E5">
        <w:tc>
          <w:tcPr>
            <w:tcW w:w="534" w:type="dxa"/>
            <w:vAlign w:val="center"/>
          </w:tcPr>
          <w:p w14:paraId="6DA0AD32" w14:textId="7D56A10C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9383" w:type="dxa"/>
            <w:gridSpan w:val="6"/>
            <w:vAlign w:val="center"/>
          </w:tcPr>
          <w:p w14:paraId="7D8BC5EF" w14:textId="3C3C75AF" w:rsidR="00B6532E" w:rsidRPr="00CF2F12" w:rsidRDefault="00B6532E" w:rsidP="00B65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58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ФКУ ИК-3 УФСИН России по Кабардино-Балкарской Республике</w:t>
            </w:r>
          </w:p>
        </w:tc>
      </w:tr>
      <w:tr w:rsidR="00B6532E" w:rsidRPr="00CF2F12" w14:paraId="4DD19BCB" w14:textId="77777777" w:rsidTr="009C4B2B">
        <w:tc>
          <w:tcPr>
            <w:tcW w:w="534" w:type="dxa"/>
            <w:vMerge w:val="restart"/>
            <w:vAlign w:val="center"/>
          </w:tcPr>
          <w:p w14:paraId="780D0326" w14:textId="77777777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263ED080" w14:textId="5D44A7A4" w:rsidR="00B6532E" w:rsidRPr="00CF2F12" w:rsidRDefault="00B6532E" w:rsidP="00B65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52D1968A" w14:textId="2DE037D0" w:rsidR="00B6532E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304" w:type="dxa"/>
            <w:vAlign w:val="center"/>
          </w:tcPr>
          <w:p w14:paraId="4D891661" w14:textId="637071AD" w:rsidR="00B6532E" w:rsidRPr="00592849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  <w:bookmarkStart w:id="1" w:name="_GoBack"/>
            <w:bookmarkEnd w:id="1"/>
          </w:p>
        </w:tc>
        <w:tc>
          <w:tcPr>
            <w:tcW w:w="1159" w:type="dxa"/>
            <w:vAlign w:val="center"/>
          </w:tcPr>
          <w:p w14:paraId="1F2C76CF" w14:textId="70322499" w:rsidR="00B6532E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07D6A870" w14:textId="07CA9C4F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0,22</w:t>
            </w:r>
          </w:p>
        </w:tc>
        <w:tc>
          <w:tcPr>
            <w:tcW w:w="1701" w:type="dxa"/>
          </w:tcPr>
          <w:p w14:paraId="51087DDE" w14:textId="4DA96D41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0,65</w:t>
            </w:r>
          </w:p>
        </w:tc>
      </w:tr>
      <w:tr w:rsidR="00B6532E" w:rsidRPr="00CF2F12" w14:paraId="30EEB540" w14:textId="77777777" w:rsidTr="002B2EB3">
        <w:tc>
          <w:tcPr>
            <w:tcW w:w="534" w:type="dxa"/>
            <w:vMerge/>
            <w:vAlign w:val="center"/>
          </w:tcPr>
          <w:p w14:paraId="7D529508" w14:textId="77777777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642C4F63" w14:textId="77777777" w:rsidR="00B6532E" w:rsidRPr="00CF2F12" w:rsidRDefault="00B6532E" w:rsidP="00B65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12EE6FFF" w14:textId="0DC9FC5C" w:rsidR="00B6532E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604B33BF" w14:textId="4EB2EF5A" w:rsidR="00B6532E" w:rsidRPr="00592849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400D0360" w14:textId="41952D95" w:rsidR="00B6532E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E473D4F" w14:textId="02DB27DE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0,22</w:t>
            </w:r>
          </w:p>
        </w:tc>
        <w:tc>
          <w:tcPr>
            <w:tcW w:w="1701" w:type="dxa"/>
          </w:tcPr>
          <w:p w14:paraId="1E07EBD3" w14:textId="77D13A0A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0,65</w:t>
            </w:r>
          </w:p>
        </w:tc>
      </w:tr>
      <w:tr w:rsidR="00B6532E" w:rsidRPr="00CF2F12" w14:paraId="6FAB386D" w14:textId="77777777" w:rsidTr="002B2EB3">
        <w:tc>
          <w:tcPr>
            <w:tcW w:w="534" w:type="dxa"/>
            <w:vMerge/>
            <w:vAlign w:val="center"/>
          </w:tcPr>
          <w:p w14:paraId="50AC298C" w14:textId="77777777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77C2BCC4" w14:textId="77777777" w:rsidR="00B6532E" w:rsidRPr="00CF2F12" w:rsidRDefault="00B6532E" w:rsidP="00B65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04D0B467" w14:textId="18E30813" w:rsidR="00B6532E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</w:tc>
        <w:tc>
          <w:tcPr>
            <w:tcW w:w="1304" w:type="dxa"/>
          </w:tcPr>
          <w:p w14:paraId="55A57702" w14:textId="13027776" w:rsidR="00B6532E" w:rsidRPr="00592849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47D36C48" w14:textId="60ADA489" w:rsidR="00B6532E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4EDD6DB" w14:textId="2C9526B9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0,22</w:t>
            </w:r>
          </w:p>
        </w:tc>
        <w:tc>
          <w:tcPr>
            <w:tcW w:w="1701" w:type="dxa"/>
          </w:tcPr>
          <w:p w14:paraId="03585B17" w14:textId="526C83CF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0,65</w:t>
            </w:r>
          </w:p>
        </w:tc>
      </w:tr>
      <w:tr w:rsidR="00B6532E" w:rsidRPr="00CF2F12" w14:paraId="51389D43" w14:textId="77777777" w:rsidTr="002B2EB3">
        <w:tc>
          <w:tcPr>
            <w:tcW w:w="534" w:type="dxa"/>
            <w:vMerge/>
            <w:vAlign w:val="center"/>
          </w:tcPr>
          <w:p w14:paraId="16A09AD9" w14:textId="77777777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A612404" w14:textId="77777777" w:rsidR="00B6532E" w:rsidRPr="00CF2F12" w:rsidRDefault="00B6532E" w:rsidP="00B65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6BAF753B" w14:textId="58B992A6" w:rsidR="00B6532E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1304" w:type="dxa"/>
          </w:tcPr>
          <w:p w14:paraId="45315916" w14:textId="008DFE3B" w:rsidR="00B6532E" w:rsidRPr="00592849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11337630" w14:textId="625EC478" w:rsidR="00B6532E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7E49D711" w14:textId="70FB4E17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0,22</w:t>
            </w:r>
          </w:p>
        </w:tc>
        <w:tc>
          <w:tcPr>
            <w:tcW w:w="1701" w:type="dxa"/>
          </w:tcPr>
          <w:p w14:paraId="71CC99E3" w14:textId="28097404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0,65</w:t>
            </w:r>
          </w:p>
        </w:tc>
      </w:tr>
      <w:tr w:rsidR="00B6532E" w:rsidRPr="00CF2F12" w14:paraId="42397430" w14:textId="77777777" w:rsidTr="002B2EB3">
        <w:tc>
          <w:tcPr>
            <w:tcW w:w="534" w:type="dxa"/>
            <w:vMerge/>
            <w:vAlign w:val="center"/>
          </w:tcPr>
          <w:p w14:paraId="03F600AA" w14:textId="77777777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0F842DC3" w14:textId="77777777" w:rsidR="00B6532E" w:rsidRPr="00CF2F12" w:rsidRDefault="00B6532E" w:rsidP="00B65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5CDC4790" w14:textId="623BCAA9" w:rsidR="00B6532E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2029</w:t>
            </w:r>
          </w:p>
        </w:tc>
        <w:tc>
          <w:tcPr>
            <w:tcW w:w="1304" w:type="dxa"/>
          </w:tcPr>
          <w:p w14:paraId="09B24239" w14:textId="68A421C9" w:rsidR="00B6532E" w:rsidRPr="00592849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16A32F32" w14:textId="7BB0FA6D" w:rsidR="00B6532E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0D564445" w14:textId="73EFB2C0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0,22</w:t>
            </w:r>
          </w:p>
        </w:tc>
        <w:tc>
          <w:tcPr>
            <w:tcW w:w="1701" w:type="dxa"/>
          </w:tcPr>
          <w:p w14:paraId="4185B9E6" w14:textId="0DB492CD" w:rsidR="00B6532E" w:rsidRPr="00CF2F12" w:rsidRDefault="00B6532E" w:rsidP="00B65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0,65</w:t>
            </w:r>
          </w:p>
        </w:tc>
      </w:tr>
    </w:tbl>
    <w:p w14:paraId="640FAF86" w14:textId="77777777" w:rsidR="00CF2F12" w:rsidRDefault="00CF2F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A97496" w14:textId="1D3FF54C" w:rsidR="00592849" w:rsidRPr="00592849" w:rsidRDefault="00592849" w:rsidP="005653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92849" w:rsidRPr="00592849" w:rsidSect="007E5034">
      <w:pgSz w:w="11906" w:h="16838" w:code="9"/>
      <w:pgMar w:top="851" w:right="851" w:bottom="680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F285B" w14:textId="77777777" w:rsidR="00C65D56" w:rsidRDefault="00C65D56" w:rsidP="00BC58BE">
      <w:pPr>
        <w:spacing w:after="0" w:line="240" w:lineRule="auto"/>
      </w:pPr>
      <w:r>
        <w:separator/>
      </w:r>
    </w:p>
  </w:endnote>
  <w:endnote w:type="continuationSeparator" w:id="0">
    <w:p w14:paraId="5AE78224" w14:textId="77777777" w:rsidR="00C65D56" w:rsidRDefault="00C65D56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3C34E" w14:textId="77777777" w:rsidR="00C65D56" w:rsidRDefault="00C65D56" w:rsidP="00BC58BE">
      <w:pPr>
        <w:spacing w:after="0" w:line="240" w:lineRule="auto"/>
      </w:pPr>
      <w:r>
        <w:separator/>
      </w:r>
    </w:p>
  </w:footnote>
  <w:footnote w:type="continuationSeparator" w:id="0">
    <w:p w14:paraId="6752FAB6" w14:textId="77777777" w:rsidR="00C65D56" w:rsidRDefault="00C65D56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0533D0"/>
    <w:rsid w:val="000971EF"/>
    <w:rsid w:val="00124FAE"/>
    <w:rsid w:val="00126DD5"/>
    <w:rsid w:val="00144BB1"/>
    <w:rsid w:val="00156246"/>
    <w:rsid w:val="00176D9E"/>
    <w:rsid w:val="001A7182"/>
    <w:rsid w:val="001F7405"/>
    <w:rsid w:val="00215D7B"/>
    <w:rsid w:val="00232D6C"/>
    <w:rsid w:val="00232ECC"/>
    <w:rsid w:val="00244D6C"/>
    <w:rsid w:val="00250F0C"/>
    <w:rsid w:val="00253814"/>
    <w:rsid w:val="00265A2F"/>
    <w:rsid w:val="00271DC9"/>
    <w:rsid w:val="00272B0D"/>
    <w:rsid w:val="00294E69"/>
    <w:rsid w:val="002A29A6"/>
    <w:rsid w:val="002A7176"/>
    <w:rsid w:val="002B0803"/>
    <w:rsid w:val="002C10ED"/>
    <w:rsid w:val="002D3856"/>
    <w:rsid w:val="002E7EE7"/>
    <w:rsid w:val="002F6B62"/>
    <w:rsid w:val="002F749E"/>
    <w:rsid w:val="0032243B"/>
    <w:rsid w:val="003458A5"/>
    <w:rsid w:val="003637AE"/>
    <w:rsid w:val="00382D9A"/>
    <w:rsid w:val="00391239"/>
    <w:rsid w:val="003D7196"/>
    <w:rsid w:val="00445BD3"/>
    <w:rsid w:val="00446D9A"/>
    <w:rsid w:val="00486615"/>
    <w:rsid w:val="004A00C3"/>
    <w:rsid w:val="004C1F23"/>
    <w:rsid w:val="004E17CA"/>
    <w:rsid w:val="004E1F24"/>
    <w:rsid w:val="004F5FA2"/>
    <w:rsid w:val="005066DD"/>
    <w:rsid w:val="00525AFD"/>
    <w:rsid w:val="00551F31"/>
    <w:rsid w:val="00565377"/>
    <w:rsid w:val="00592849"/>
    <w:rsid w:val="005D2473"/>
    <w:rsid w:val="0060731A"/>
    <w:rsid w:val="00622769"/>
    <w:rsid w:val="00683CA3"/>
    <w:rsid w:val="006D06CF"/>
    <w:rsid w:val="006E3699"/>
    <w:rsid w:val="0073020A"/>
    <w:rsid w:val="00734191"/>
    <w:rsid w:val="00735A0D"/>
    <w:rsid w:val="007B140E"/>
    <w:rsid w:val="007B6FB6"/>
    <w:rsid w:val="007C58C4"/>
    <w:rsid w:val="007E5034"/>
    <w:rsid w:val="00800DE6"/>
    <w:rsid w:val="00873DA1"/>
    <w:rsid w:val="00881E65"/>
    <w:rsid w:val="008B377F"/>
    <w:rsid w:val="00917BC3"/>
    <w:rsid w:val="009474E1"/>
    <w:rsid w:val="00973E2F"/>
    <w:rsid w:val="0099146A"/>
    <w:rsid w:val="009926EB"/>
    <w:rsid w:val="009A5C8D"/>
    <w:rsid w:val="009A782C"/>
    <w:rsid w:val="009B240C"/>
    <w:rsid w:val="009C5C6C"/>
    <w:rsid w:val="00A02DF9"/>
    <w:rsid w:val="00A63BDA"/>
    <w:rsid w:val="00AB07E7"/>
    <w:rsid w:val="00AF5E88"/>
    <w:rsid w:val="00AF7D87"/>
    <w:rsid w:val="00B018B2"/>
    <w:rsid w:val="00B2000F"/>
    <w:rsid w:val="00B6532E"/>
    <w:rsid w:val="00B65CEC"/>
    <w:rsid w:val="00BC58BE"/>
    <w:rsid w:val="00C1412D"/>
    <w:rsid w:val="00C15A13"/>
    <w:rsid w:val="00C266E1"/>
    <w:rsid w:val="00C42EE1"/>
    <w:rsid w:val="00C65D56"/>
    <w:rsid w:val="00C66916"/>
    <w:rsid w:val="00CC2EBD"/>
    <w:rsid w:val="00CF2F12"/>
    <w:rsid w:val="00D01C7C"/>
    <w:rsid w:val="00D17841"/>
    <w:rsid w:val="00D41C6E"/>
    <w:rsid w:val="00D672CF"/>
    <w:rsid w:val="00DA5E45"/>
    <w:rsid w:val="00DA73E6"/>
    <w:rsid w:val="00E06A42"/>
    <w:rsid w:val="00E40ED0"/>
    <w:rsid w:val="00E5247D"/>
    <w:rsid w:val="00E608B0"/>
    <w:rsid w:val="00E82909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CF65697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0F394-1EB0-418F-AB54-ECE712095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10</cp:revision>
  <cp:lastPrinted>2024-12-11T09:08:00Z</cp:lastPrinted>
  <dcterms:created xsi:type="dcterms:W3CDTF">2023-12-15T12:33:00Z</dcterms:created>
  <dcterms:modified xsi:type="dcterms:W3CDTF">2024-12-11T09:08:00Z</dcterms:modified>
</cp:coreProperties>
</file>