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49114814" wp14:editId="37070E98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8F46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Default="00525AFD" w:rsidP="008F46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  <w:p w:rsidR="004B75CD" w:rsidRPr="00C13541" w:rsidRDefault="004B75CD" w:rsidP="008F46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2696" w:rsidRPr="00332696" w:rsidRDefault="00357503" w:rsidP="003326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корректировке</w:t>
      </w:r>
      <w:r w:rsidR="008F46BA" w:rsidRPr="008F46BA">
        <w:rPr>
          <w:rFonts w:ascii="Times New Roman" w:eastAsia="Calibri" w:hAnsi="Times New Roman" w:cs="Times New Roman"/>
          <w:b/>
          <w:sz w:val="28"/>
          <w:szCs w:val="28"/>
        </w:rPr>
        <w:t xml:space="preserve"> тарифов на тепловую энергию</w:t>
      </w:r>
      <w:r w:rsidR="00332696" w:rsidRPr="00332696">
        <w:rPr>
          <w:rFonts w:ascii="Times New Roman" w:eastAsia="Calibri" w:hAnsi="Times New Roman" w:cs="Times New Roman"/>
          <w:b/>
          <w:sz w:val="28"/>
          <w:szCs w:val="28"/>
        </w:rPr>
        <w:t>, поставляемую потребителям муниципальным унитарным предприят</w:t>
      </w:r>
      <w:r w:rsidR="008F46BA">
        <w:rPr>
          <w:rFonts w:ascii="Times New Roman" w:eastAsia="Calibri" w:hAnsi="Times New Roman" w:cs="Times New Roman"/>
          <w:b/>
          <w:sz w:val="28"/>
          <w:szCs w:val="28"/>
        </w:rPr>
        <w:t>ием «</w:t>
      </w:r>
      <w:proofErr w:type="spellStart"/>
      <w:r w:rsidR="000426FC">
        <w:rPr>
          <w:rFonts w:ascii="Times New Roman" w:eastAsia="Calibri" w:hAnsi="Times New Roman" w:cs="Times New Roman"/>
          <w:b/>
          <w:sz w:val="28"/>
          <w:szCs w:val="28"/>
        </w:rPr>
        <w:t>Теректеплоснаб</w:t>
      </w:r>
      <w:proofErr w:type="spellEnd"/>
      <w:r w:rsidR="008F46BA">
        <w:rPr>
          <w:rFonts w:ascii="Times New Roman" w:eastAsia="Calibri" w:hAnsi="Times New Roman" w:cs="Times New Roman"/>
          <w:b/>
          <w:sz w:val="28"/>
          <w:szCs w:val="28"/>
        </w:rPr>
        <w:t xml:space="preserve">», на </w:t>
      </w: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5A3C1C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332696" w:rsidRPr="00332696" w:rsidRDefault="00332696" w:rsidP="00332696">
      <w:pPr>
        <w:tabs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696" w:rsidRPr="00332696" w:rsidRDefault="00332696" w:rsidP="00402A2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6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27 июля 2010 года</w:t>
      </w:r>
      <w:r w:rsidRPr="0033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190-ФЗ «О теплоснабжении», постановлени</w:t>
      </w:r>
      <w:r w:rsidR="0088321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3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="00F539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2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22 октября 2012 года № 1075 «О ценообразовании в сфере теплоснабжения»,</w:t>
      </w:r>
      <w:r w:rsidR="00DE7200" w:rsidRPr="00DE72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года № 204-ПП, </w:t>
      </w:r>
      <w:r w:rsidRPr="00332696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приказываю</w:t>
      </w:r>
      <w:r w:rsidRPr="00332696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:</w:t>
      </w:r>
    </w:p>
    <w:p w:rsidR="00332696" w:rsidRDefault="00332696" w:rsidP="00402A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6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503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6E5E2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bookmarkStart w:id="0" w:name="_GoBack"/>
      <w:bookmarkEnd w:id="0"/>
      <w:r w:rsidR="00357503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приказ Государственного комитета </w:t>
      </w:r>
      <w:r w:rsidR="0088321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57503">
        <w:rPr>
          <w:rFonts w:ascii="Times New Roman" w:eastAsia="Times New Roman" w:hAnsi="Times New Roman"/>
          <w:sz w:val="28"/>
          <w:szCs w:val="28"/>
          <w:lang w:eastAsia="ru-RU"/>
        </w:rPr>
        <w:t xml:space="preserve">Кабардино-Балкарской Республики по тарифам и жилищному надзору от </w:t>
      </w:r>
      <w:r w:rsidR="00357503">
        <w:rPr>
          <w:rFonts w:ascii="Times New Roman" w:eastAsia="Times New Roman" w:hAnsi="Times New Roman"/>
          <w:sz w:val="28"/>
          <w:szCs w:val="28"/>
          <w:lang w:eastAsia="ru-RU"/>
        </w:rPr>
        <w:br/>
        <w:t>1</w:t>
      </w:r>
      <w:r w:rsidR="000426F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357503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</w:t>
      </w:r>
      <w:r w:rsidR="000426F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575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0426FC">
        <w:rPr>
          <w:rFonts w:ascii="Times New Roman" w:eastAsia="Times New Roman" w:hAnsi="Times New Roman"/>
          <w:sz w:val="28"/>
          <w:szCs w:val="28"/>
          <w:lang w:eastAsia="ru-RU"/>
        </w:rPr>
        <w:t>207</w:t>
      </w:r>
      <w:r w:rsidR="00357503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долгосрочных параметров регулирования, установлении тарифов на тепловую энергию, поставляемую </w:t>
      </w:r>
      <w:r w:rsidR="00357503">
        <w:rPr>
          <w:rFonts w:ascii="Times New Roman" w:eastAsia="Times New Roman" w:hAnsi="Times New Roman"/>
          <w:sz w:val="28"/>
          <w:szCs w:val="28"/>
          <w:lang w:eastAsia="ru-RU"/>
        </w:rPr>
        <w:br/>
        <w:t>потребителям муниципальным унитарным предприяти</w:t>
      </w:r>
      <w:r w:rsidR="00D25221">
        <w:rPr>
          <w:rFonts w:ascii="Times New Roman" w:eastAsia="Times New Roman" w:hAnsi="Times New Roman"/>
          <w:sz w:val="28"/>
          <w:szCs w:val="28"/>
          <w:lang w:eastAsia="ru-RU"/>
        </w:rPr>
        <w:t xml:space="preserve">ем </w:t>
      </w:r>
      <w:r w:rsidR="000426FC" w:rsidRPr="000426F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0426FC" w:rsidRPr="000426FC">
        <w:rPr>
          <w:rFonts w:ascii="Times New Roman" w:eastAsia="Times New Roman" w:hAnsi="Times New Roman"/>
          <w:sz w:val="28"/>
          <w:szCs w:val="28"/>
          <w:lang w:eastAsia="ru-RU"/>
        </w:rPr>
        <w:t>Теректеплоснаб</w:t>
      </w:r>
      <w:proofErr w:type="spellEnd"/>
      <w:r w:rsidR="000426FC" w:rsidRPr="000426F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5221">
        <w:rPr>
          <w:rFonts w:ascii="Times New Roman" w:eastAsia="Times New Roman" w:hAnsi="Times New Roman"/>
          <w:sz w:val="28"/>
          <w:szCs w:val="28"/>
          <w:lang w:eastAsia="ru-RU"/>
        </w:rPr>
        <w:t>, на 202</w:t>
      </w:r>
      <w:r w:rsidR="000426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252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5750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426F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3575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годы», изложив приложение № 2 в редакции согласно приложению к настоящему приказу.</w:t>
      </w:r>
    </w:p>
    <w:p w:rsidR="00357503" w:rsidRPr="00402A2C" w:rsidRDefault="00DE7200" w:rsidP="003575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0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503" w:rsidRPr="004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402A2C" w:rsidRPr="00402A2C" w:rsidRDefault="00402A2C" w:rsidP="00402A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A99" w:rsidRPr="00454CA9" w:rsidRDefault="00CE7A99" w:rsidP="00402A2C">
      <w:pPr>
        <w:spacing w:after="0" w:line="276" w:lineRule="auto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>.о</w:t>
      </w:r>
      <w:proofErr w:type="spellEnd"/>
      <w:r w:rsidRPr="00454CA9">
        <w:rPr>
          <w:rFonts w:ascii="Times New Roman" w:hAnsi="Times New Roman" w:cs="Times New Roman"/>
          <w:sz w:val="28"/>
          <w:szCs w:val="26"/>
        </w:rPr>
        <w:t xml:space="preserve">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Pr="00454CA9">
        <w:rPr>
          <w:rFonts w:ascii="Times New Roman" w:hAnsi="Times New Roman" w:cs="Times New Roman"/>
          <w:sz w:val="28"/>
          <w:szCs w:val="26"/>
        </w:rPr>
        <w:t xml:space="preserve">А. </w:t>
      </w:r>
      <w:proofErr w:type="spellStart"/>
      <w:r w:rsidRPr="00454CA9">
        <w:rPr>
          <w:rFonts w:ascii="Times New Roman" w:hAnsi="Times New Roman" w:cs="Times New Roman"/>
          <w:sz w:val="28"/>
          <w:szCs w:val="26"/>
        </w:rPr>
        <w:t>Макуашев</w:t>
      </w:r>
      <w:proofErr w:type="spellEnd"/>
    </w:p>
    <w:tbl>
      <w:tblPr>
        <w:tblStyle w:val="aa"/>
        <w:tblpPr w:leftFromText="180" w:rightFromText="180" w:vertAnchor="text" w:horzAnchor="page" w:tblpX="931" w:tblpY="-12954"/>
        <w:tblOverlap w:val="never"/>
        <w:tblW w:w="10638" w:type="dxa"/>
        <w:tblLayout w:type="fixed"/>
        <w:tblLook w:val="04A0" w:firstRow="1" w:lastRow="0" w:firstColumn="1" w:lastColumn="0" w:noHBand="0" w:noVBand="1"/>
      </w:tblPr>
      <w:tblGrid>
        <w:gridCol w:w="727"/>
        <w:gridCol w:w="3291"/>
        <w:gridCol w:w="693"/>
        <w:gridCol w:w="831"/>
        <w:gridCol w:w="16"/>
        <w:gridCol w:w="1093"/>
        <w:gridCol w:w="139"/>
        <w:gridCol w:w="324"/>
        <w:gridCol w:w="91"/>
        <w:gridCol w:w="2879"/>
        <w:gridCol w:w="554"/>
      </w:tblGrid>
      <w:tr w:rsidR="007F5D9C" w:rsidRPr="005670C7" w:rsidTr="00543A8C">
        <w:trPr>
          <w:gridAfter w:val="1"/>
          <w:wAfter w:w="554" w:type="dxa"/>
          <w:trHeight w:val="3354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7A9C" w:rsidRPr="005670C7" w:rsidRDefault="005F7A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4E9" w:rsidRDefault="001154E9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3A8C" w:rsidRDefault="00543A8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07EF" w:rsidRPr="00F64236" w:rsidRDefault="008B07EF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Приложение                                                к приказу Государственного комитета Кабардино-Балкарской Республики по тарифам и жилищному надзору</w:t>
            </w:r>
          </w:p>
          <w:p w:rsidR="008B07EF" w:rsidRPr="00F64236" w:rsidRDefault="008B07EF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gramStart"/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</w:t>
            </w:r>
            <w:proofErr w:type="gramEnd"/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1</w:t>
            </w:r>
            <w:r w:rsidR="005A3C1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9 </w:t>
            </w: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декабря 202</w:t>
            </w:r>
            <w:r w:rsidR="005A3C1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г. № </w:t>
            </w:r>
          </w:p>
          <w:p w:rsidR="005F7A9C" w:rsidRPr="00F64236" w:rsidRDefault="005F7A9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F0347" w:rsidRPr="00F64236" w:rsidRDefault="008B07EF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«</w:t>
            </w:r>
            <w:r w:rsidR="007F5D9C"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Приложение </w:t>
            </w:r>
            <w:r w:rsidR="005F7A9C"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№ 2</w:t>
            </w:r>
            <w:r w:rsidR="007F5D9C"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                                               к приказу Государственного комитета К</w:t>
            </w:r>
            <w:r w:rsidR="005670C7"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абардино-Балкарской Республики </w:t>
            </w:r>
            <w:r w:rsidR="007F5D9C"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тарифам и жилищному надзору</w:t>
            </w:r>
            <w:r w:rsidR="00DF0347"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:rsidR="007F5D9C" w:rsidRPr="005670C7" w:rsidRDefault="00DF0347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</w:t>
            </w:r>
            <w:proofErr w:type="gramEnd"/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DE7200"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F7A9C"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дека</w:t>
            </w: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бря 202</w:t>
            </w:r>
            <w:r w:rsid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г. №</w:t>
            </w:r>
            <w:r w:rsidR="001514A6"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="008B07EF"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7F5D9C" w:rsidRPr="005670C7" w:rsidTr="00543A8C">
        <w:trPr>
          <w:gridAfter w:val="1"/>
          <w:wAfter w:w="554" w:type="dxa"/>
          <w:trHeight w:val="182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D9C" w:rsidRPr="005670C7" w:rsidTr="00543A8C">
        <w:trPr>
          <w:gridAfter w:val="1"/>
          <w:wAfter w:w="554" w:type="dxa"/>
          <w:trHeight w:val="226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D9C" w:rsidRPr="005670C7" w:rsidTr="00543A8C">
        <w:trPr>
          <w:gridAfter w:val="1"/>
          <w:wAfter w:w="554" w:type="dxa"/>
          <w:trHeight w:val="559"/>
        </w:trPr>
        <w:tc>
          <w:tcPr>
            <w:tcW w:w="100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D9C" w:rsidRPr="00DE7200" w:rsidRDefault="007F5D9C" w:rsidP="00543A8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72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потребителям МУП </w:t>
            </w:r>
            <w:r w:rsidR="00543A8C" w:rsidRPr="00543A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543A8C" w:rsidRPr="00543A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Теректеплоснаб</w:t>
            </w:r>
            <w:proofErr w:type="spellEnd"/>
            <w:r w:rsidR="00543A8C" w:rsidRPr="00543A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DE72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DE72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на 20</w:t>
            </w:r>
            <w:r w:rsidR="005F7A9C" w:rsidRPr="00DE72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543A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A818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DE72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543A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DE72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F5D9C" w:rsidRPr="005670C7" w:rsidTr="00543A8C">
        <w:trPr>
          <w:gridAfter w:val="1"/>
          <w:wAfter w:w="554" w:type="dxa"/>
          <w:trHeight w:val="226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D9C" w:rsidRPr="005670C7" w:rsidRDefault="007F5D9C" w:rsidP="00543A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D9C" w:rsidRPr="00F64236" w:rsidTr="00543A8C">
        <w:trPr>
          <w:gridAfter w:val="1"/>
          <w:wAfter w:w="554" w:type="dxa"/>
          <w:trHeight w:val="438"/>
        </w:trPr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:rsidR="007F5D9C" w:rsidRPr="00F64236" w:rsidRDefault="007F5D9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3291" w:type="dxa"/>
            <w:tcBorders>
              <w:top w:val="single" w:sz="4" w:space="0" w:color="auto"/>
            </w:tcBorders>
            <w:vAlign w:val="center"/>
          </w:tcPr>
          <w:p w:rsidR="007F5D9C" w:rsidRPr="00F64236" w:rsidRDefault="007F5D9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:rsidR="007F5D9C" w:rsidRPr="00F64236" w:rsidRDefault="007F5D9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тарифа</w:t>
            </w:r>
          </w:p>
        </w:tc>
        <w:tc>
          <w:tcPr>
            <w:tcW w:w="1663" w:type="dxa"/>
            <w:gridSpan w:val="5"/>
            <w:tcBorders>
              <w:top w:val="single" w:sz="4" w:space="0" w:color="auto"/>
            </w:tcBorders>
            <w:vAlign w:val="center"/>
          </w:tcPr>
          <w:p w:rsidR="007F5D9C" w:rsidRPr="00F64236" w:rsidRDefault="007F5D9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:rsidR="007F5D9C" w:rsidRPr="00F64236" w:rsidRDefault="007F5D9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6423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Вода</w:t>
            </w:r>
          </w:p>
        </w:tc>
      </w:tr>
      <w:tr w:rsidR="007F5D9C" w:rsidRPr="00F64236" w:rsidTr="00543A8C">
        <w:trPr>
          <w:gridAfter w:val="1"/>
          <w:wAfter w:w="554" w:type="dxa"/>
          <w:trHeight w:val="507"/>
        </w:trPr>
        <w:tc>
          <w:tcPr>
            <w:tcW w:w="727" w:type="dxa"/>
            <w:vAlign w:val="center"/>
          </w:tcPr>
          <w:p w:rsidR="007F5D9C" w:rsidRPr="00F64236" w:rsidRDefault="007F5D9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Align w:val="center"/>
          </w:tcPr>
          <w:p w:rsidR="007F5D9C" w:rsidRPr="00F64236" w:rsidRDefault="007F5D9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6066" w:type="dxa"/>
            <w:gridSpan w:val="8"/>
            <w:vAlign w:val="center"/>
          </w:tcPr>
          <w:p w:rsidR="007F5D9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43A8C" w:rsidRPr="00F64236" w:rsidTr="00543A8C">
        <w:trPr>
          <w:gridAfter w:val="1"/>
          <w:wAfter w:w="554" w:type="dxa"/>
          <w:trHeight w:val="457"/>
        </w:trPr>
        <w:tc>
          <w:tcPr>
            <w:tcW w:w="727" w:type="dxa"/>
            <w:vMerge w:val="restart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291" w:type="dxa"/>
            <w:vMerge w:val="restart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МУП «</w:t>
            </w:r>
            <w:proofErr w:type="spellStart"/>
            <w:r w:rsidRP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Теректеплоснаб</w:t>
            </w:r>
            <w:proofErr w:type="spellEnd"/>
            <w:r w:rsidRP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63" w:type="dxa"/>
            <w:gridSpan w:val="5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64236">
              <w:rPr>
                <w:rFonts w:ascii="Times New Roman" w:hAnsi="Times New Roman"/>
                <w:sz w:val="19"/>
                <w:szCs w:val="19"/>
              </w:rPr>
              <w:t>с 01.01.2025 по 30.06.2025</w:t>
            </w:r>
          </w:p>
        </w:tc>
        <w:tc>
          <w:tcPr>
            <w:tcW w:w="2879" w:type="dxa"/>
            <w:vAlign w:val="center"/>
          </w:tcPr>
          <w:p w:rsidR="00543A8C" w:rsidRPr="00940BDD" w:rsidRDefault="00543A8C" w:rsidP="00543A8C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2001,48</w:t>
            </w:r>
          </w:p>
        </w:tc>
      </w:tr>
      <w:tr w:rsidR="00543A8C" w:rsidRPr="00F64236" w:rsidTr="00543A8C">
        <w:trPr>
          <w:gridAfter w:val="1"/>
          <w:wAfter w:w="554" w:type="dxa"/>
          <w:trHeight w:val="457"/>
        </w:trPr>
        <w:tc>
          <w:tcPr>
            <w:tcW w:w="727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63" w:type="dxa"/>
            <w:gridSpan w:val="5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64236">
              <w:rPr>
                <w:rFonts w:ascii="Times New Roman" w:hAnsi="Times New Roman"/>
                <w:sz w:val="19"/>
                <w:szCs w:val="19"/>
              </w:rPr>
              <w:t>с 01.07.2025 по 31.12.2025</w:t>
            </w:r>
          </w:p>
        </w:tc>
        <w:tc>
          <w:tcPr>
            <w:tcW w:w="2879" w:type="dxa"/>
            <w:vAlign w:val="center"/>
          </w:tcPr>
          <w:p w:rsidR="00543A8C" w:rsidRPr="00940BDD" w:rsidRDefault="00543A8C" w:rsidP="00543A8C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2297,86</w:t>
            </w:r>
          </w:p>
        </w:tc>
      </w:tr>
      <w:tr w:rsidR="00A801C4" w:rsidRPr="00F64236" w:rsidTr="00543A8C">
        <w:trPr>
          <w:gridAfter w:val="1"/>
          <w:wAfter w:w="554" w:type="dxa"/>
          <w:trHeight w:val="457"/>
        </w:trPr>
        <w:tc>
          <w:tcPr>
            <w:tcW w:w="727" w:type="dxa"/>
            <w:vMerge/>
            <w:vAlign w:val="center"/>
          </w:tcPr>
          <w:p w:rsidR="00A801C4" w:rsidRPr="00F64236" w:rsidRDefault="00A801C4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Merge/>
            <w:vAlign w:val="center"/>
          </w:tcPr>
          <w:p w:rsidR="00A801C4" w:rsidRPr="00F64236" w:rsidRDefault="00A801C4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:rsidR="00A801C4" w:rsidRPr="00F64236" w:rsidRDefault="00A801C4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63" w:type="dxa"/>
            <w:gridSpan w:val="5"/>
            <w:vAlign w:val="center"/>
          </w:tcPr>
          <w:p w:rsidR="00A801C4" w:rsidRPr="005A7D18" w:rsidRDefault="00A801C4" w:rsidP="00543A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01.01.2026 по 30.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79" w:type="dxa"/>
            <w:vAlign w:val="center"/>
          </w:tcPr>
          <w:p w:rsidR="00A801C4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2297,86</w:t>
            </w:r>
          </w:p>
        </w:tc>
      </w:tr>
      <w:tr w:rsidR="00A801C4" w:rsidRPr="00F64236" w:rsidTr="00543A8C">
        <w:trPr>
          <w:gridAfter w:val="1"/>
          <w:wAfter w:w="554" w:type="dxa"/>
          <w:trHeight w:val="457"/>
        </w:trPr>
        <w:tc>
          <w:tcPr>
            <w:tcW w:w="727" w:type="dxa"/>
            <w:vMerge/>
            <w:vAlign w:val="center"/>
          </w:tcPr>
          <w:p w:rsidR="00A801C4" w:rsidRPr="00F64236" w:rsidRDefault="00A801C4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Merge/>
            <w:vAlign w:val="center"/>
          </w:tcPr>
          <w:p w:rsidR="00A801C4" w:rsidRPr="00F64236" w:rsidRDefault="00A801C4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:rsidR="00A801C4" w:rsidRPr="00F64236" w:rsidRDefault="00A801C4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63" w:type="dxa"/>
            <w:gridSpan w:val="5"/>
            <w:vAlign w:val="center"/>
          </w:tcPr>
          <w:p w:rsidR="00A801C4" w:rsidRPr="005A7D18" w:rsidRDefault="00A801C4" w:rsidP="00543A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2879" w:type="dxa"/>
            <w:vAlign w:val="center"/>
          </w:tcPr>
          <w:p w:rsidR="00A801C4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2518,45</w:t>
            </w:r>
          </w:p>
        </w:tc>
      </w:tr>
      <w:tr w:rsidR="00543A8C" w:rsidRPr="00F64236" w:rsidTr="00543A8C">
        <w:trPr>
          <w:gridAfter w:val="1"/>
          <w:wAfter w:w="554" w:type="dxa"/>
          <w:trHeight w:val="457"/>
        </w:trPr>
        <w:tc>
          <w:tcPr>
            <w:tcW w:w="727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63" w:type="dxa"/>
            <w:gridSpan w:val="5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64236">
              <w:rPr>
                <w:rFonts w:ascii="Times New Roman" w:hAnsi="Times New Roman"/>
                <w:sz w:val="19"/>
                <w:szCs w:val="19"/>
              </w:rPr>
              <w:t>с 01.01.2027 по 30.06.2027</w:t>
            </w:r>
          </w:p>
        </w:tc>
        <w:tc>
          <w:tcPr>
            <w:tcW w:w="2879" w:type="dxa"/>
            <w:vAlign w:val="center"/>
          </w:tcPr>
          <w:p w:rsidR="00543A8C" w:rsidRPr="00940BDD" w:rsidRDefault="00543A8C" w:rsidP="00543A8C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2508,74</w:t>
            </w:r>
          </w:p>
        </w:tc>
      </w:tr>
      <w:tr w:rsidR="00543A8C" w:rsidRPr="00F64236" w:rsidTr="00543A8C">
        <w:trPr>
          <w:gridAfter w:val="1"/>
          <w:wAfter w:w="554" w:type="dxa"/>
          <w:trHeight w:val="457"/>
        </w:trPr>
        <w:tc>
          <w:tcPr>
            <w:tcW w:w="727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63" w:type="dxa"/>
            <w:gridSpan w:val="5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64236">
              <w:rPr>
                <w:rFonts w:ascii="Times New Roman" w:hAnsi="Times New Roman"/>
                <w:sz w:val="19"/>
                <w:szCs w:val="19"/>
              </w:rPr>
              <w:t>с 01.07.2027 по 31.12.2027</w:t>
            </w:r>
          </w:p>
        </w:tc>
        <w:tc>
          <w:tcPr>
            <w:tcW w:w="2879" w:type="dxa"/>
            <w:vAlign w:val="center"/>
          </w:tcPr>
          <w:p w:rsidR="00543A8C" w:rsidRPr="00940BDD" w:rsidRDefault="00543A8C" w:rsidP="00543A8C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2835,63</w:t>
            </w:r>
          </w:p>
        </w:tc>
      </w:tr>
      <w:tr w:rsidR="007F5D9C" w:rsidRPr="00F64236" w:rsidTr="00543A8C">
        <w:trPr>
          <w:gridAfter w:val="1"/>
          <w:wAfter w:w="554" w:type="dxa"/>
          <w:trHeight w:val="301"/>
        </w:trPr>
        <w:tc>
          <w:tcPr>
            <w:tcW w:w="727" w:type="dxa"/>
            <w:vAlign w:val="center"/>
          </w:tcPr>
          <w:p w:rsidR="007F5D9C" w:rsidRPr="00F64236" w:rsidRDefault="007F5D9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Align w:val="center"/>
          </w:tcPr>
          <w:p w:rsidR="007F5D9C" w:rsidRPr="00F64236" w:rsidRDefault="007F5D9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6066" w:type="dxa"/>
            <w:gridSpan w:val="8"/>
            <w:vAlign w:val="center"/>
          </w:tcPr>
          <w:p w:rsidR="007F5D9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Население (тарифы указываются с учетом НДС)</w:t>
            </w:r>
          </w:p>
        </w:tc>
      </w:tr>
      <w:tr w:rsidR="00543A8C" w:rsidRPr="00F64236" w:rsidTr="00543A8C">
        <w:trPr>
          <w:gridAfter w:val="1"/>
          <w:wAfter w:w="554" w:type="dxa"/>
          <w:trHeight w:val="457"/>
        </w:trPr>
        <w:tc>
          <w:tcPr>
            <w:tcW w:w="727" w:type="dxa"/>
            <w:vMerge w:val="restart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291" w:type="dxa"/>
            <w:vMerge w:val="restart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МУП «</w:t>
            </w:r>
            <w:proofErr w:type="spellStart"/>
            <w:r w:rsidRP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Теректеплоснаб</w:t>
            </w:r>
            <w:proofErr w:type="spellEnd"/>
            <w:r w:rsidRPr="00543A8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540" w:type="dxa"/>
            <w:gridSpan w:val="3"/>
            <w:vMerge w:val="restart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с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01.01.2025 по 30.06.2025</w:t>
            </w:r>
          </w:p>
        </w:tc>
        <w:tc>
          <w:tcPr>
            <w:tcW w:w="2879" w:type="dxa"/>
            <w:vAlign w:val="center"/>
          </w:tcPr>
          <w:p w:rsidR="00543A8C" w:rsidRPr="00940BDD" w:rsidRDefault="00543A8C" w:rsidP="00543A8C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2401,78</w:t>
            </w:r>
          </w:p>
        </w:tc>
      </w:tr>
      <w:tr w:rsidR="00543A8C" w:rsidRPr="00F64236" w:rsidTr="00543A8C">
        <w:trPr>
          <w:gridAfter w:val="1"/>
          <w:wAfter w:w="554" w:type="dxa"/>
          <w:trHeight w:val="457"/>
        </w:trPr>
        <w:tc>
          <w:tcPr>
            <w:tcW w:w="727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64236">
              <w:rPr>
                <w:rFonts w:ascii="Times New Roman" w:hAnsi="Times New Roman"/>
                <w:sz w:val="19"/>
                <w:szCs w:val="19"/>
              </w:rPr>
              <w:t>с</w:t>
            </w:r>
            <w:proofErr w:type="gramEnd"/>
            <w:r w:rsidRPr="00F64236">
              <w:rPr>
                <w:rFonts w:ascii="Times New Roman" w:hAnsi="Times New Roman"/>
                <w:sz w:val="19"/>
                <w:szCs w:val="19"/>
              </w:rPr>
              <w:t xml:space="preserve"> 01.07.202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F64236">
              <w:rPr>
                <w:rFonts w:ascii="Times New Roman" w:hAnsi="Times New Roman"/>
                <w:sz w:val="19"/>
                <w:szCs w:val="19"/>
              </w:rPr>
              <w:t xml:space="preserve"> по 31.12.202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879" w:type="dxa"/>
            <w:vAlign w:val="center"/>
          </w:tcPr>
          <w:p w:rsidR="00543A8C" w:rsidRPr="00940BDD" w:rsidRDefault="00543A8C" w:rsidP="00543A8C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2757,43</w:t>
            </w:r>
          </w:p>
        </w:tc>
      </w:tr>
      <w:tr w:rsidR="00543A8C" w:rsidRPr="00F64236" w:rsidTr="00543A8C">
        <w:trPr>
          <w:gridAfter w:val="1"/>
          <w:wAfter w:w="554" w:type="dxa"/>
          <w:trHeight w:val="457"/>
        </w:trPr>
        <w:tc>
          <w:tcPr>
            <w:tcW w:w="727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543A8C" w:rsidRPr="005A7D18" w:rsidRDefault="00543A8C" w:rsidP="00543A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01.01.2026 по 30.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79" w:type="dxa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2803,39</w:t>
            </w:r>
          </w:p>
        </w:tc>
      </w:tr>
      <w:tr w:rsidR="00543A8C" w:rsidRPr="00F64236" w:rsidTr="00543A8C">
        <w:trPr>
          <w:gridAfter w:val="1"/>
          <w:wAfter w:w="554" w:type="dxa"/>
          <w:trHeight w:val="354"/>
        </w:trPr>
        <w:tc>
          <w:tcPr>
            <w:tcW w:w="727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543A8C" w:rsidRPr="005A7D18" w:rsidRDefault="00543A8C" w:rsidP="00543A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2879" w:type="dxa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3072,51</w:t>
            </w:r>
          </w:p>
        </w:tc>
      </w:tr>
      <w:tr w:rsidR="00543A8C" w:rsidRPr="00F64236" w:rsidTr="00543A8C">
        <w:trPr>
          <w:gridAfter w:val="1"/>
          <w:wAfter w:w="554" w:type="dxa"/>
          <w:trHeight w:val="457"/>
        </w:trPr>
        <w:tc>
          <w:tcPr>
            <w:tcW w:w="727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64236">
              <w:rPr>
                <w:rFonts w:ascii="Times New Roman" w:hAnsi="Times New Roman"/>
                <w:sz w:val="19"/>
                <w:szCs w:val="19"/>
              </w:rPr>
              <w:t>с</w:t>
            </w:r>
            <w:proofErr w:type="gramEnd"/>
            <w:r w:rsidRPr="00F64236">
              <w:rPr>
                <w:rFonts w:ascii="Times New Roman" w:hAnsi="Times New Roman"/>
                <w:sz w:val="19"/>
                <w:szCs w:val="19"/>
              </w:rPr>
              <w:t xml:space="preserve"> 01.01.2027 по 30.06.2027</w:t>
            </w:r>
          </w:p>
        </w:tc>
        <w:tc>
          <w:tcPr>
            <w:tcW w:w="2879" w:type="dxa"/>
            <w:vAlign w:val="center"/>
          </w:tcPr>
          <w:p w:rsidR="00543A8C" w:rsidRPr="00940BDD" w:rsidRDefault="00543A8C" w:rsidP="00543A8C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3010,49</w:t>
            </w:r>
          </w:p>
        </w:tc>
      </w:tr>
      <w:tr w:rsidR="00543A8C" w:rsidRPr="005670C7" w:rsidTr="00543A8C">
        <w:trPr>
          <w:trHeight w:val="231"/>
        </w:trPr>
        <w:tc>
          <w:tcPr>
            <w:tcW w:w="727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91" w:type="dxa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543A8C" w:rsidRPr="00F64236" w:rsidRDefault="00543A8C" w:rsidP="00543A8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64236">
              <w:rPr>
                <w:rFonts w:ascii="Times New Roman" w:hAnsi="Times New Roman"/>
                <w:sz w:val="19"/>
                <w:szCs w:val="19"/>
              </w:rPr>
              <w:t>с</w:t>
            </w:r>
            <w:proofErr w:type="gramEnd"/>
            <w:r w:rsidRPr="00F64236">
              <w:rPr>
                <w:rFonts w:ascii="Times New Roman" w:hAnsi="Times New Roman"/>
                <w:sz w:val="19"/>
                <w:szCs w:val="19"/>
              </w:rPr>
              <w:t xml:space="preserve"> 01.07.2027 по 31.12.2027</w:t>
            </w:r>
          </w:p>
        </w:tc>
        <w:tc>
          <w:tcPr>
            <w:tcW w:w="2879" w:type="dxa"/>
            <w:vAlign w:val="center"/>
          </w:tcPr>
          <w:p w:rsidR="00543A8C" w:rsidRPr="00940BDD" w:rsidRDefault="00543A8C" w:rsidP="00543A8C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3402,76</w:t>
            </w:r>
          </w:p>
        </w:tc>
        <w:tc>
          <w:tcPr>
            <w:tcW w:w="5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43A8C" w:rsidRPr="00F64236" w:rsidRDefault="00543A8C" w:rsidP="00543A8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543A8C" w:rsidRPr="00F64236" w:rsidRDefault="00543A8C" w:rsidP="00543A8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642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».</w:t>
            </w:r>
          </w:p>
        </w:tc>
      </w:tr>
    </w:tbl>
    <w:p w:rsidR="00235E52" w:rsidRDefault="00235E52" w:rsidP="001154E9"/>
    <w:sectPr w:rsidR="00235E52" w:rsidSect="001154E9">
      <w:headerReference w:type="firs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52" w:rsidRDefault="00235E52" w:rsidP="00332696">
      <w:pPr>
        <w:spacing w:after="0" w:line="240" w:lineRule="auto"/>
      </w:pPr>
      <w:r>
        <w:separator/>
      </w:r>
    </w:p>
  </w:endnote>
  <w:endnote w:type="continuationSeparator" w:id="0">
    <w:p w:rsidR="00235E52" w:rsidRDefault="00235E52" w:rsidP="0033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52" w:rsidRDefault="00235E52" w:rsidP="00332696">
      <w:pPr>
        <w:spacing w:after="0" w:line="240" w:lineRule="auto"/>
      </w:pPr>
      <w:r>
        <w:separator/>
      </w:r>
    </w:p>
  </w:footnote>
  <w:footnote w:type="continuationSeparator" w:id="0">
    <w:p w:rsidR="00235E52" w:rsidRDefault="00235E52" w:rsidP="0033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E52" w:rsidRPr="0035103C" w:rsidRDefault="00235E52" w:rsidP="0035103C">
    <w:pPr>
      <w:pStyle w:val="a6"/>
      <w:jc w:val="right"/>
      <w:rPr>
        <w:rFonts w:ascii="Times New Roman" w:hAnsi="Times New Roman" w:cs="Times New Roman"/>
      </w:rPr>
    </w:pPr>
    <w:r w:rsidRPr="0035103C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426FC"/>
    <w:rsid w:val="000620A1"/>
    <w:rsid w:val="001154E9"/>
    <w:rsid w:val="001514A6"/>
    <w:rsid w:val="001931BB"/>
    <w:rsid w:val="00206617"/>
    <w:rsid w:val="00224D3E"/>
    <w:rsid w:val="00235E52"/>
    <w:rsid w:val="0024105C"/>
    <w:rsid w:val="00264E87"/>
    <w:rsid w:val="00265A2F"/>
    <w:rsid w:val="002B0803"/>
    <w:rsid w:val="00332696"/>
    <w:rsid w:val="0035103C"/>
    <w:rsid w:val="00357503"/>
    <w:rsid w:val="003D7196"/>
    <w:rsid w:val="003F4C40"/>
    <w:rsid w:val="00402A2C"/>
    <w:rsid w:val="00441CEC"/>
    <w:rsid w:val="00466370"/>
    <w:rsid w:val="00496DD7"/>
    <w:rsid w:val="004B75CD"/>
    <w:rsid w:val="00525AFD"/>
    <w:rsid w:val="00543A8C"/>
    <w:rsid w:val="005670C7"/>
    <w:rsid w:val="005A3C1C"/>
    <w:rsid w:val="005F7A9C"/>
    <w:rsid w:val="0064053A"/>
    <w:rsid w:val="006E5E2C"/>
    <w:rsid w:val="00726D95"/>
    <w:rsid w:val="00745D36"/>
    <w:rsid w:val="007F5D9C"/>
    <w:rsid w:val="00843356"/>
    <w:rsid w:val="00881E89"/>
    <w:rsid w:val="00883212"/>
    <w:rsid w:val="008B07EF"/>
    <w:rsid w:val="008D1D92"/>
    <w:rsid w:val="008F46BA"/>
    <w:rsid w:val="009A6F84"/>
    <w:rsid w:val="00A26418"/>
    <w:rsid w:val="00A7025E"/>
    <w:rsid w:val="00A801C4"/>
    <w:rsid w:val="00A818B4"/>
    <w:rsid w:val="00AC4947"/>
    <w:rsid w:val="00AC5880"/>
    <w:rsid w:val="00AD41F7"/>
    <w:rsid w:val="00C917DC"/>
    <w:rsid w:val="00CE1467"/>
    <w:rsid w:val="00CE7A99"/>
    <w:rsid w:val="00D0326F"/>
    <w:rsid w:val="00D25221"/>
    <w:rsid w:val="00DE7200"/>
    <w:rsid w:val="00DF0347"/>
    <w:rsid w:val="00E56612"/>
    <w:rsid w:val="00E915A0"/>
    <w:rsid w:val="00F5398B"/>
    <w:rsid w:val="00F6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8A15B-6389-4DA8-B866-01544FDF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26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696"/>
  </w:style>
  <w:style w:type="paragraph" w:styleId="a8">
    <w:name w:val="footer"/>
    <w:basedOn w:val="a"/>
    <w:link w:val="a9"/>
    <w:uiPriority w:val="99"/>
    <w:unhideWhenUsed/>
    <w:rsid w:val="0033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696"/>
  </w:style>
  <w:style w:type="table" w:styleId="aa">
    <w:name w:val="Table Grid"/>
    <w:basedOn w:val="a1"/>
    <w:uiPriority w:val="59"/>
    <w:rsid w:val="007F5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BD75-6BE4-4913-A100-2C19CCA6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Малика Гузиева</cp:lastModifiedBy>
  <cp:revision>4</cp:revision>
  <cp:lastPrinted>2022-11-20T14:28:00Z</cp:lastPrinted>
  <dcterms:created xsi:type="dcterms:W3CDTF">2025-12-11T11:32:00Z</dcterms:created>
  <dcterms:modified xsi:type="dcterms:W3CDTF">2025-12-14T13:34:00Z</dcterms:modified>
</cp:coreProperties>
</file>