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ayout w:type="fixed"/>
        <w:tblCellMar>
          <w:top w:w="102" w:type="dxa"/>
          <w:left w:w="62" w:type="dxa"/>
          <w:bottom w:w="102" w:type="dxa"/>
          <w:right w:w="62" w:type="dxa"/>
        </w:tblCellMar>
        <w:tblLook w:val="0000" w:firstRow="0" w:lastRow="0" w:firstColumn="0" w:lastColumn="0" w:noHBand="0" w:noVBand="0"/>
      </w:tblPr>
      <w:tblGrid>
        <w:gridCol w:w="9356"/>
      </w:tblGrid>
      <w:tr w:rsidR="002255A5" w:rsidRPr="00C13541" w:rsidTr="002255A5">
        <w:trPr>
          <w:jc w:val="center"/>
        </w:trPr>
        <w:tc>
          <w:tcPr>
            <w:tcW w:w="9356" w:type="dxa"/>
            <w:tcBorders>
              <w:top w:val="nil"/>
              <w:left w:val="nil"/>
              <w:bottom w:val="nil"/>
              <w:right w:val="nil"/>
            </w:tcBorders>
          </w:tcPr>
          <w:p w:rsidR="002255A5" w:rsidRPr="00C13541" w:rsidRDefault="002255A5" w:rsidP="002255A5">
            <w:pPr>
              <w:widowControl w:val="0"/>
              <w:tabs>
                <w:tab w:val="left" w:pos="4543"/>
              </w:tabs>
              <w:autoSpaceDE w:val="0"/>
              <w:autoSpaceDN w:val="0"/>
              <w:spacing w:after="0" w:line="240" w:lineRule="auto"/>
              <w:jc w:val="center"/>
              <w:rPr>
                <w:rFonts w:ascii="Times New Roman" w:eastAsia="Times New Roman" w:hAnsi="Times New Roman"/>
                <w:sz w:val="28"/>
                <w:szCs w:val="28"/>
                <w:lang w:eastAsia="ru-RU"/>
              </w:rPr>
            </w:pPr>
            <w:r w:rsidRPr="00C13541">
              <w:rPr>
                <w:rFonts w:ascii="Times New Roman" w:eastAsia="Times New Roman" w:hAnsi="Times New Roman"/>
                <w:noProof/>
                <w:position w:val="-45"/>
                <w:sz w:val="28"/>
                <w:szCs w:val="28"/>
                <w:lang w:eastAsia="ru-RU"/>
              </w:rPr>
              <w:drawing>
                <wp:inline distT="0" distB="0" distL="0" distR="0" wp14:anchorId="5F1907E2" wp14:editId="5E50414A">
                  <wp:extent cx="619125" cy="714375"/>
                  <wp:effectExtent l="0" t="0" r="9525" b="9525"/>
                  <wp:docPr id="1" name="Рисунок 1" descr="base_23856_8089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856_80896_32770"/>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714375"/>
                          </a:xfrm>
                          <a:prstGeom prst="rect">
                            <a:avLst/>
                          </a:prstGeom>
                          <a:noFill/>
                          <a:ln>
                            <a:noFill/>
                          </a:ln>
                        </pic:spPr>
                      </pic:pic>
                    </a:graphicData>
                  </a:graphic>
                </wp:inline>
              </w:drawing>
            </w:r>
          </w:p>
        </w:tc>
      </w:tr>
      <w:tr w:rsidR="002255A5" w:rsidRPr="00C13541" w:rsidTr="002255A5">
        <w:trPr>
          <w:jc w:val="center"/>
        </w:trPr>
        <w:tc>
          <w:tcPr>
            <w:tcW w:w="9356" w:type="dxa"/>
            <w:tcBorders>
              <w:top w:val="nil"/>
              <w:left w:val="nil"/>
              <w:bottom w:val="nil"/>
              <w:right w:val="nil"/>
            </w:tcBorders>
          </w:tcPr>
          <w:p w:rsidR="002255A5" w:rsidRPr="00D3361D" w:rsidRDefault="002255A5" w:rsidP="002255A5">
            <w:pPr>
              <w:widowControl w:val="0"/>
              <w:spacing w:after="0" w:line="240" w:lineRule="auto"/>
              <w:ind w:right="160"/>
              <w:jc w:val="center"/>
              <w:outlineLvl w:val="0"/>
              <w:rPr>
                <w:rFonts w:ascii="Times New Roman" w:hAnsi="Times New Roman"/>
                <w:b/>
                <w:color w:val="000000"/>
                <w:spacing w:val="-2"/>
                <w:sz w:val="24"/>
                <w:szCs w:val="24"/>
                <w:lang w:eastAsia="ru-RU"/>
              </w:rPr>
            </w:pPr>
            <w:r w:rsidRPr="00D3361D">
              <w:rPr>
                <w:rFonts w:ascii="Times New Roman" w:hAnsi="Times New Roman"/>
                <w:b/>
                <w:color w:val="000000"/>
                <w:spacing w:val="-2"/>
                <w:sz w:val="24"/>
                <w:szCs w:val="24"/>
                <w:lang w:eastAsia="ru-RU"/>
              </w:rPr>
              <w:t>ГОСУДАРСТВЕННЫЙ КОМИТЕТ</w:t>
            </w:r>
          </w:p>
          <w:p w:rsidR="002255A5" w:rsidRPr="00D3361D" w:rsidRDefault="002255A5" w:rsidP="002255A5">
            <w:pPr>
              <w:widowControl w:val="0"/>
              <w:spacing w:after="0" w:line="240" w:lineRule="auto"/>
              <w:ind w:right="160"/>
              <w:jc w:val="center"/>
              <w:outlineLvl w:val="0"/>
              <w:rPr>
                <w:rFonts w:ascii="Times New Roman" w:hAnsi="Times New Roman"/>
                <w:b/>
                <w:color w:val="000000"/>
                <w:spacing w:val="-2"/>
                <w:sz w:val="24"/>
                <w:szCs w:val="24"/>
                <w:lang w:eastAsia="ru-RU"/>
              </w:rPr>
            </w:pPr>
            <w:r w:rsidRPr="00D3361D">
              <w:rPr>
                <w:rFonts w:ascii="Times New Roman" w:hAnsi="Times New Roman"/>
                <w:b/>
                <w:color w:val="000000"/>
                <w:spacing w:val="-2"/>
                <w:sz w:val="24"/>
                <w:szCs w:val="24"/>
                <w:lang w:eastAsia="ru-RU"/>
              </w:rPr>
              <w:t>КАБАРДИНО-БАЛКАРСКОЙ РЕСПУБЛИКИ</w:t>
            </w:r>
          </w:p>
          <w:p w:rsidR="002255A5" w:rsidRPr="00D3361D" w:rsidRDefault="002255A5" w:rsidP="002255A5">
            <w:pPr>
              <w:widowControl w:val="0"/>
              <w:spacing w:after="0" w:line="240" w:lineRule="auto"/>
              <w:ind w:right="160"/>
              <w:jc w:val="center"/>
              <w:outlineLvl w:val="0"/>
              <w:rPr>
                <w:rFonts w:ascii="Times New Roman" w:hAnsi="Times New Roman"/>
                <w:b/>
                <w:color w:val="000000"/>
                <w:spacing w:val="-2"/>
                <w:sz w:val="24"/>
                <w:szCs w:val="24"/>
                <w:lang w:eastAsia="ru-RU"/>
              </w:rPr>
            </w:pPr>
            <w:r w:rsidRPr="00D3361D">
              <w:rPr>
                <w:rFonts w:ascii="Times New Roman" w:hAnsi="Times New Roman"/>
                <w:b/>
                <w:color w:val="000000"/>
                <w:spacing w:val="-2"/>
                <w:sz w:val="24"/>
                <w:szCs w:val="24"/>
                <w:lang w:eastAsia="ru-RU"/>
              </w:rPr>
              <w:t>ПО ТАРИФАМ И ЖИЛИЩНОМУ НАДЗОРУ</w:t>
            </w:r>
          </w:p>
          <w:p w:rsidR="002255A5" w:rsidRPr="00D3361D" w:rsidRDefault="002255A5" w:rsidP="002255A5">
            <w:pPr>
              <w:widowControl w:val="0"/>
              <w:autoSpaceDE w:val="0"/>
              <w:autoSpaceDN w:val="0"/>
              <w:spacing w:after="0" w:line="240" w:lineRule="auto"/>
              <w:jc w:val="center"/>
              <w:rPr>
                <w:rFonts w:ascii="Times New Roman" w:eastAsia="Times New Roman" w:hAnsi="Times New Roman"/>
                <w:b/>
                <w:sz w:val="24"/>
                <w:szCs w:val="24"/>
                <w:lang w:eastAsia="ru-RU"/>
              </w:rPr>
            </w:pPr>
            <w:proofErr w:type="gramStart"/>
            <w:r w:rsidRPr="00D3361D">
              <w:rPr>
                <w:rFonts w:ascii="Times New Roman" w:eastAsia="Times New Roman" w:hAnsi="Times New Roman"/>
                <w:b/>
                <w:sz w:val="24"/>
                <w:szCs w:val="24"/>
                <w:lang w:eastAsia="ru-RU"/>
              </w:rPr>
              <w:t>П</w:t>
            </w:r>
            <w:proofErr w:type="gramEnd"/>
            <w:r w:rsidRPr="00D3361D">
              <w:rPr>
                <w:rFonts w:ascii="Times New Roman" w:eastAsia="Times New Roman" w:hAnsi="Times New Roman"/>
                <w:b/>
                <w:sz w:val="24"/>
                <w:szCs w:val="24"/>
                <w:lang w:eastAsia="ru-RU"/>
              </w:rPr>
              <w:t xml:space="preserve"> Р И К А З</w:t>
            </w:r>
          </w:p>
        </w:tc>
      </w:tr>
      <w:tr w:rsidR="002255A5" w:rsidRPr="00C13541" w:rsidTr="002255A5">
        <w:trPr>
          <w:jc w:val="center"/>
        </w:trPr>
        <w:tc>
          <w:tcPr>
            <w:tcW w:w="9356" w:type="dxa"/>
            <w:tcBorders>
              <w:top w:val="nil"/>
              <w:left w:val="nil"/>
              <w:bottom w:val="nil"/>
              <w:right w:val="nil"/>
            </w:tcBorders>
          </w:tcPr>
          <w:p w:rsidR="002255A5" w:rsidRPr="00D3361D" w:rsidRDefault="002255A5" w:rsidP="002255A5">
            <w:pPr>
              <w:spacing w:after="0" w:line="240" w:lineRule="auto"/>
              <w:jc w:val="center"/>
              <w:rPr>
                <w:rFonts w:ascii="Times New Roman" w:hAnsi="Times New Roman"/>
                <w:b/>
                <w:bCs/>
                <w:sz w:val="24"/>
                <w:szCs w:val="24"/>
                <w:lang w:eastAsia="ru-RU"/>
              </w:rPr>
            </w:pPr>
            <w:r w:rsidRPr="00D3361D">
              <w:rPr>
                <w:rFonts w:ascii="Times New Roman" w:hAnsi="Times New Roman"/>
                <w:b/>
                <w:sz w:val="24"/>
                <w:szCs w:val="24"/>
                <w:lang w:eastAsia="ru-RU"/>
              </w:rPr>
              <w:t>КЪЭБЭРДЕЙ-БАЛЪКЪЭР РЕСПУБЛИКЭМ ТАРИФХЭМК</w:t>
            </w:r>
            <w:proofErr w:type="gramStart"/>
            <w:r w:rsidRPr="00D3361D">
              <w:rPr>
                <w:rFonts w:ascii="Times New Roman" w:hAnsi="Times New Roman"/>
                <w:b/>
                <w:sz w:val="24"/>
                <w:szCs w:val="24"/>
                <w:lang w:eastAsia="ru-RU"/>
              </w:rPr>
              <w:t>I</w:t>
            </w:r>
            <w:proofErr w:type="gramEnd"/>
            <w:r w:rsidRPr="00D3361D">
              <w:rPr>
                <w:rFonts w:ascii="Times New Roman" w:hAnsi="Times New Roman"/>
                <w:b/>
                <w:sz w:val="24"/>
                <w:szCs w:val="24"/>
                <w:lang w:eastAsia="ru-RU"/>
              </w:rPr>
              <w:t>Э, ПСЭУАПIЭ IЭНАТIЭМ КIЭЛЪЫПЛЪЫНЫМКIЭ И КЪЭРАЛ КОМИТЕТ</w:t>
            </w:r>
          </w:p>
          <w:p w:rsidR="002255A5" w:rsidRPr="00D3361D" w:rsidRDefault="002255A5" w:rsidP="002255A5">
            <w:pPr>
              <w:widowControl w:val="0"/>
              <w:autoSpaceDE w:val="0"/>
              <w:autoSpaceDN w:val="0"/>
              <w:spacing w:after="0" w:line="240" w:lineRule="auto"/>
              <w:jc w:val="center"/>
              <w:rPr>
                <w:rFonts w:ascii="Times New Roman" w:eastAsia="Times New Roman" w:hAnsi="Times New Roman"/>
                <w:b/>
                <w:sz w:val="24"/>
                <w:szCs w:val="24"/>
                <w:lang w:eastAsia="ru-RU"/>
              </w:rPr>
            </w:pPr>
            <w:r w:rsidRPr="00D3361D">
              <w:rPr>
                <w:rFonts w:ascii="Times New Roman" w:eastAsia="Times New Roman" w:hAnsi="Times New Roman"/>
                <w:b/>
                <w:sz w:val="24"/>
                <w:szCs w:val="24"/>
                <w:lang w:eastAsia="ru-RU"/>
              </w:rPr>
              <w:t>У Н А Ф Э</w:t>
            </w:r>
          </w:p>
        </w:tc>
      </w:tr>
      <w:tr w:rsidR="002255A5" w:rsidRPr="00C13541" w:rsidTr="002255A5">
        <w:trPr>
          <w:jc w:val="center"/>
        </w:trPr>
        <w:tc>
          <w:tcPr>
            <w:tcW w:w="9356" w:type="dxa"/>
            <w:tcBorders>
              <w:top w:val="nil"/>
              <w:left w:val="nil"/>
              <w:bottom w:val="nil"/>
              <w:right w:val="nil"/>
            </w:tcBorders>
          </w:tcPr>
          <w:p w:rsidR="002255A5" w:rsidRPr="00D3361D" w:rsidRDefault="002255A5" w:rsidP="002255A5">
            <w:pPr>
              <w:spacing w:after="0" w:line="240" w:lineRule="auto"/>
              <w:jc w:val="center"/>
              <w:rPr>
                <w:rFonts w:ascii="Times New Roman" w:hAnsi="Times New Roman"/>
                <w:b/>
                <w:sz w:val="24"/>
                <w:szCs w:val="24"/>
                <w:lang w:eastAsia="ru-RU"/>
              </w:rPr>
            </w:pPr>
            <w:r w:rsidRPr="00D3361D">
              <w:rPr>
                <w:rFonts w:ascii="Times New Roman" w:hAnsi="Times New Roman"/>
                <w:b/>
                <w:sz w:val="24"/>
                <w:szCs w:val="24"/>
                <w:lang w:eastAsia="ru-RU"/>
              </w:rPr>
              <w:t>КЪАБАРТЫ-МАЛКЪАР РЕСПУБЛИКАНЫ</w:t>
            </w:r>
          </w:p>
          <w:p w:rsidR="002255A5" w:rsidRPr="00D3361D" w:rsidRDefault="002255A5" w:rsidP="002255A5">
            <w:pPr>
              <w:spacing w:after="0" w:line="240" w:lineRule="auto"/>
              <w:jc w:val="center"/>
              <w:rPr>
                <w:rFonts w:ascii="Times New Roman" w:hAnsi="Times New Roman"/>
                <w:b/>
                <w:color w:val="000000"/>
                <w:spacing w:val="-3"/>
                <w:sz w:val="24"/>
                <w:szCs w:val="24"/>
                <w:lang w:eastAsia="ru-RU"/>
              </w:rPr>
            </w:pPr>
            <w:r w:rsidRPr="00D3361D">
              <w:rPr>
                <w:rFonts w:ascii="Times New Roman" w:hAnsi="Times New Roman"/>
                <w:b/>
                <w:color w:val="000000"/>
                <w:spacing w:val="-3"/>
                <w:sz w:val="24"/>
                <w:szCs w:val="24"/>
                <w:lang w:eastAsia="ru-RU"/>
              </w:rPr>
              <w:t>ТАРИФЛЕНИ ЖАНЫ БЛА ЭМ ЖАШАУ ЖУРТЛАГЪА</w:t>
            </w:r>
          </w:p>
          <w:p w:rsidR="002255A5" w:rsidRPr="00D3361D" w:rsidRDefault="002255A5" w:rsidP="002255A5">
            <w:pPr>
              <w:spacing w:after="0" w:line="240" w:lineRule="auto"/>
              <w:jc w:val="center"/>
              <w:rPr>
                <w:rFonts w:ascii="Times New Roman" w:hAnsi="Times New Roman"/>
                <w:b/>
                <w:bCs/>
                <w:spacing w:val="-3"/>
                <w:sz w:val="24"/>
                <w:szCs w:val="24"/>
                <w:lang w:eastAsia="ru-RU"/>
              </w:rPr>
            </w:pPr>
            <w:r w:rsidRPr="00D3361D">
              <w:rPr>
                <w:rFonts w:ascii="Times New Roman" w:hAnsi="Times New Roman"/>
                <w:b/>
                <w:color w:val="000000"/>
                <w:spacing w:val="-3"/>
                <w:sz w:val="24"/>
                <w:szCs w:val="24"/>
                <w:lang w:eastAsia="ru-RU"/>
              </w:rPr>
              <w:t>НАДЗОР ЭТИУ КЪЫРАЛ КОМИТЕТИ</w:t>
            </w:r>
          </w:p>
          <w:p w:rsidR="002255A5" w:rsidRPr="00D3361D" w:rsidRDefault="002255A5" w:rsidP="002255A5">
            <w:pPr>
              <w:widowControl w:val="0"/>
              <w:autoSpaceDE w:val="0"/>
              <w:autoSpaceDN w:val="0"/>
              <w:spacing w:after="0" w:line="240" w:lineRule="auto"/>
              <w:jc w:val="center"/>
              <w:rPr>
                <w:rFonts w:ascii="Times New Roman" w:eastAsia="Times New Roman" w:hAnsi="Times New Roman"/>
                <w:b/>
                <w:sz w:val="24"/>
                <w:szCs w:val="24"/>
                <w:lang w:eastAsia="ru-RU"/>
              </w:rPr>
            </w:pPr>
            <w:r w:rsidRPr="00D3361D">
              <w:rPr>
                <w:rFonts w:ascii="Times New Roman" w:eastAsia="Times New Roman" w:hAnsi="Times New Roman"/>
                <w:b/>
                <w:sz w:val="24"/>
                <w:szCs w:val="24"/>
                <w:lang w:eastAsia="ru-RU"/>
              </w:rPr>
              <w:t xml:space="preserve">Б У Й </w:t>
            </w:r>
            <w:proofErr w:type="gramStart"/>
            <w:r w:rsidRPr="00D3361D">
              <w:rPr>
                <w:rFonts w:ascii="Times New Roman" w:eastAsia="Times New Roman" w:hAnsi="Times New Roman"/>
                <w:b/>
                <w:sz w:val="24"/>
                <w:szCs w:val="24"/>
                <w:lang w:eastAsia="ru-RU"/>
              </w:rPr>
              <w:t>Р</w:t>
            </w:r>
            <w:proofErr w:type="gramEnd"/>
            <w:r w:rsidRPr="00D3361D">
              <w:rPr>
                <w:rFonts w:ascii="Times New Roman" w:eastAsia="Times New Roman" w:hAnsi="Times New Roman"/>
                <w:b/>
                <w:sz w:val="24"/>
                <w:szCs w:val="24"/>
                <w:lang w:eastAsia="ru-RU"/>
              </w:rPr>
              <w:t xml:space="preserve"> У К Ъ</w:t>
            </w:r>
          </w:p>
          <w:p w:rsidR="002255A5" w:rsidRPr="00D3361D" w:rsidRDefault="002255A5" w:rsidP="002255A5">
            <w:pPr>
              <w:widowControl w:val="0"/>
              <w:autoSpaceDE w:val="0"/>
              <w:autoSpaceDN w:val="0"/>
              <w:spacing w:after="0" w:line="240" w:lineRule="auto"/>
              <w:jc w:val="center"/>
              <w:rPr>
                <w:rFonts w:ascii="Times New Roman" w:eastAsia="Times New Roman" w:hAnsi="Times New Roman"/>
                <w:b/>
                <w:sz w:val="24"/>
                <w:szCs w:val="24"/>
                <w:lang w:eastAsia="ru-RU"/>
              </w:rPr>
            </w:pPr>
          </w:p>
        </w:tc>
      </w:tr>
      <w:tr w:rsidR="002255A5" w:rsidRPr="00C13541" w:rsidTr="002255A5">
        <w:trPr>
          <w:jc w:val="center"/>
        </w:trPr>
        <w:tc>
          <w:tcPr>
            <w:tcW w:w="9356" w:type="dxa"/>
            <w:tcBorders>
              <w:top w:val="nil"/>
              <w:left w:val="nil"/>
              <w:bottom w:val="nil"/>
              <w:right w:val="nil"/>
            </w:tcBorders>
          </w:tcPr>
          <w:p w:rsidR="002255A5" w:rsidRPr="00C13541" w:rsidRDefault="002255A5" w:rsidP="002255A5">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«____» ___________ 20___ г.                                                         №  _______</w:t>
            </w:r>
          </w:p>
        </w:tc>
      </w:tr>
      <w:tr w:rsidR="002255A5" w:rsidRPr="00C13541" w:rsidTr="002255A5">
        <w:trPr>
          <w:jc w:val="center"/>
        </w:trPr>
        <w:tc>
          <w:tcPr>
            <w:tcW w:w="9356" w:type="dxa"/>
            <w:tcBorders>
              <w:top w:val="nil"/>
              <w:left w:val="nil"/>
              <w:bottom w:val="nil"/>
              <w:right w:val="nil"/>
            </w:tcBorders>
          </w:tcPr>
          <w:p w:rsidR="002255A5" w:rsidRPr="00C13541" w:rsidRDefault="002255A5" w:rsidP="002255A5">
            <w:pPr>
              <w:widowControl w:val="0"/>
              <w:autoSpaceDE w:val="0"/>
              <w:autoSpaceDN w:val="0"/>
              <w:spacing w:after="0" w:line="240" w:lineRule="auto"/>
              <w:jc w:val="center"/>
              <w:rPr>
                <w:rFonts w:ascii="Times New Roman" w:eastAsia="Times New Roman" w:hAnsi="Times New Roman"/>
                <w:sz w:val="28"/>
                <w:szCs w:val="28"/>
                <w:lang w:eastAsia="ru-RU"/>
              </w:rPr>
            </w:pPr>
            <w:r w:rsidRPr="00C13541">
              <w:rPr>
                <w:rFonts w:ascii="Times New Roman" w:eastAsia="Times New Roman" w:hAnsi="Times New Roman"/>
                <w:sz w:val="28"/>
                <w:szCs w:val="28"/>
                <w:lang w:eastAsia="ru-RU"/>
              </w:rPr>
              <w:t>г. Нальчик</w:t>
            </w:r>
          </w:p>
        </w:tc>
      </w:tr>
    </w:tbl>
    <w:p w:rsidR="00F1357B" w:rsidRDefault="00F1357B" w:rsidP="00F1357B">
      <w:pPr>
        <w:tabs>
          <w:tab w:val="left" w:pos="720"/>
          <w:tab w:val="left" w:pos="6975"/>
          <w:tab w:val="left" w:pos="7680"/>
        </w:tabs>
        <w:spacing w:after="0" w:line="360" w:lineRule="auto"/>
        <w:jc w:val="center"/>
        <w:rPr>
          <w:rStyle w:val="1"/>
          <w:rFonts w:ascii="Times New Roman" w:hAnsi="Times New Roman"/>
          <w:b w:val="0"/>
          <w:bCs w:val="0"/>
          <w:color w:val="000000"/>
          <w:sz w:val="12"/>
          <w:szCs w:val="12"/>
        </w:rPr>
      </w:pPr>
    </w:p>
    <w:p w:rsidR="00FD24BB" w:rsidRPr="00FD24BB" w:rsidRDefault="00FD24BB" w:rsidP="00FD24BB">
      <w:pPr>
        <w:spacing w:after="0" w:line="240" w:lineRule="auto"/>
        <w:jc w:val="center"/>
        <w:rPr>
          <w:rFonts w:ascii="Times New Roman" w:hAnsi="Times New Roman"/>
          <w:b/>
          <w:sz w:val="28"/>
          <w:szCs w:val="28"/>
        </w:rPr>
      </w:pPr>
      <w:r w:rsidRPr="00FD24BB">
        <w:rPr>
          <w:rFonts w:ascii="Times New Roman" w:hAnsi="Times New Roman"/>
          <w:b/>
          <w:sz w:val="28"/>
          <w:szCs w:val="28"/>
        </w:rPr>
        <w:t>О внесении изменений в приказ Государственного комитета</w:t>
      </w:r>
    </w:p>
    <w:p w:rsidR="00424FF2" w:rsidRDefault="00FD24BB" w:rsidP="00FD24BB">
      <w:pPr>
        <w:spacing w:after="0" w:line="240" w:lineRule="auto"/>
        <w:jc w:val="center"/>
        <w:rPr>
          <w:rFonts w:ascii="Times New Roman" w:hAnsi="Times New Roman"/>
          <w:b/>
          <w:sz w:val="28"/>
          <w:szCs w:val="28"/>
        </w:rPr>
      </w:pPr>
      <w:r w:rsidRPr="00FD24BB">
        <w:rPr>
          <w:rFonts w:ascii="Times New Roman" w:hAnsi="Times New Roman"/>
          <w:b/>
          <w:sz w:val="28"/>
          <w:szCs w:val="28"/>
        </w:rPr>
        <w:t>Кабардино-Балкарской Республики по тарифам и жилищному надзору от 19 декабря 2023 года № 249 «Об утверждении производственных программ в сфере горячего водоснабжения на 2024 - 2028 годы»</w:t>
      </w:r>
    </w:p>
    <w:p w:rsidR="006048EF" w:rsidRDefault="006048EF" w:rsidP="00A0640A">
      <w:pPr>
        <w:spacing w:after="0" w:line="240" w:lineRule="auto"/>
        <w:ind w:firstLine="708"/>
        <w:jc w:val="center"/>
        <w:rPr>
          <w:rFonts w:ascii="Times New Roman" w:hAnsi="Times New Roman"/>
          <w:b/>
          <w:sz w:val="28"/>
          <w:szCs w:val="28"/>
        </w:rPr>
      </w:pPr>
    </w:p>
    <w:p w:rsidR="00C17F7F" w:rsidRPr="009D35D7" w:rsidRDefault="009036BD" w:rsidP="003435AC">
      <w:pPr>
        <w:spacing w:after="0"/>
        <w:ind w:firstLine="709"/>
        <w:jc w:val="both"/>
        <w:rPr>
          <w:rFonts w:ascii="Times New Roman" w:eastAsia="Times New Roman" w:hAnsi="Times New Roman"/>
          <w:sz w:val="28"/>
          <w:szCs w:val="28"/>
          <w:lang w:eastAsia="ru-RU"/>
        </w:rPr>
      </w:pPr>
      <w:proofErr w:type="gramStart"/>
      <w:r w:rsidRPr="009036BD">
        <w:rPr>
          <w:rFonts w:ascii="Times New Roman" w:eastAsia="Times New Roman" w:hAnsi="Times New Roman"/>
          <w:sz w:val="28"/>
          <w:szCs w:val="28"/>
          <w:lang w:eastAsia="ru-RU"/>
        </w:rPr>
        <w:t>В соответствии с</w:t>
      </w:r>
      <w:r w:rsidR="006F1424">
        <w:rPr>
          <w:rFonts w:ascii="Times New Roman" w:eastAsia="Times New Roman" w:hAnsi="Times New Roman"/>
          <w:sz w:val="28"/>
          <w:szCs w:val="28"/>
          <w:lang w:eastAsia="ru-RU"/>
        </w:rPr>
        <w:t xml:space="preserve"> Федеральным законом от 7 декабря 2011 года</w:t>
      </w:r>
      <w:r w:rsidR="006F1424">
        <w:rPr>
          <w:rFonts w:ascii="Times New Roman" w:eastAsia="Times New Roman" w:hAnsi="Times New Roman"/>
          <w:sz w:val="28"/>
          <w:szCs w:val="28"/>
          <w:lang w:eastAsia="ru-RU"/>
        </w:rPr>
        <w:br/>
        <w:t>№ 416-ФЗ «О водоснабжении и водоотведении»</w:t>
      </w:r>
      <w:r w:rsidR="00C33C3F">
        <w:rPr>
          <w:rFonts w:ascii="Times New Roman" w:eastAsia="Times New Roman" w:hAnsi="Times New Roman"/>
          <w:sz w:val="28"/>
          <w:szCs w:val="28"/>
          <w:lang w:eastAsia="ru-RU"/>
        </w:rPr>
        <w:t>,</w:t>
      </w:r>
      <w:r w:rsidR="006F1424">
        <w:rPr>
          <w:rFonts w:ascii="Times New Roman" w:eastAsia="Times New Roman" w:hAnsi="Times New Roman"/>
          <w:sz w:val="28"/>
          <w:szCs w:val="28"/>
          <w:lang w:eastAsia="ru-RU"/>
        </w:rPr>
        <w:t xml:space="preserve"> постановлениями Правительства Российской Федерации от 13 мая 2013 года № 406 </w:t>
      </w:r>
      <w:r w:rsidR="00FE58B4">
        <w:rPr>
          <w:rFonts w:ascii="Times New Roman" w:eastAsia="Times New Roman" w:hAnsi="Times New Roman"/>
          <w:sz w:val="28"/>
          <w:szCs w:val="28"/>
          <w:lang w:eastAsia="ru-RU"/>
        </w:rPr>
        <w:br/>
      </w:r>
      <w:r w:rsidR="006F1424">
        <w:rPr>
          <w:rFonts w:ascii="Times New Roman" w:eastAsia="Times New Roman" w:hAnsi="Times New Roman"/>
          <w:sz w:val="28"/>
          <w:szCs w:val="28"/>
          <w:lang w:eastAsia="ru-RU"/>
        </w:rPr>
        <w:t>«О государственном регулировании тарифов в сфере водоснабжения и во</w:t>
      </w:r>
      <w:r w:rsidR="000B7CDF">
        <w:rPr>
          <w:rFonts w:ascii="Times New Roman" w:eastAsia="Times New Roman" w:hAnsi="Times New Roman"/>
          <w:sz w:val="28"/>
          <w:szCs w:val="28"/>
          <w:lang w:eastAsia="ru-RU"/>
        </w:rPr>
        <w:t>доотведения», от 29 июля 2013 года</w:t>
      </w:r>
      <w:r w:rsidR="006F1424">
        <w:rPr>
          <w:rFonts w:ascii="Times New Roman" w:eastAsia="Times New Roman" w:hAnsi="Times New Roman"/>
          <w:sz w:val="28"/>
          <w:szCs w:val="28"/>
          <w:lang w:eastAsia="ru-RU"/>
        </w:rPr>
        <w:t xml:space="preserve"> № 641 «Об инвестиционных и производственных программах организаций, осуществляющих деятельность в сфере</w:t>
      </w:r>
      <w:r w:rsidR="006F1424" w:rsidRPr="006F1424">
        <w:rPr>
          <w:rFonts w:ascii="Times New Roman" w:eastAsia="Times New Roman" w:hAnsi="Times New Roman"/>
          <w:sz w:val="28"/>
          <w:szCs w:val="28"/>
          <w:lang w:eastAsia="ru-RU"/>
        </w:rPr>
        <w:t xml:space="preserve"> </w:t>
      </w:r>
      <w:r w:rsidR="00E30472">
        <w:rPr>
          <w:rFonts w:ascii="Times New Roman" w:eastAsia="Times New Roman" w:hAnsi="Times New Roman"/>
          <w:sz w:val="28"/>
          <w:szCs w:val="28"/>
          <w:lang w:eastAsia="ru-RU"/>
        </w:rPr>
        <w:t>водоснабжения и водоотведения»,</w:t>
      </w:r>
      <w:r w:rsidR="00C33C3F">
        <w:rPr>
          <w:rFonts w:ascii="Times New Roman" w:eastAsia="Times New Roman" w:hAnsi="Times New Roman"/>
          <w:sz w:val="28"/>
          <w:szCs w:val="28"/>
          <w:lang w:eastAsia="ru-RU"/>
        </w:rPr>
        <w:t xml:space="preserve"> </w:t>
      </w:r>
      <w:r w:rsidR="004774F8" w:rsidRPr="00FD3E3D">
        <w:rPr>
          <w:rFonts w:ascii="Times New Roman" w:eastAsia="Times New Roman" w:hAnsi="Times New Roman"/>
          <w:sz w:val="28"/>
          <w:szCs w:val="28"/>
          <w:lang w:eastAsia="ru-RU"/>
        </w:rPr>
        <w:t xml:space="preserve">Положением о </w:t>
      </w:r>
      <w:r w:rsidR="004774F8">
        <w:rPr>
          <w:rFonts w:ascii="Times New Roman" w:eastAsia="Times New Roman" w:hAnsi="Times New Roman"/>
          <w:sz w:val="28"/>
          <w:szCs w:val="28"/>
          <w:lang w:eastAsia="ru-RU"/>
        </w:rPr>
        <w:t>Государственном комитете Кабардино-Балкарской Республики по</w:t>
      </w:r>
      <w:proofErr w:type="gramEnd"/>
      <w:r w:rsidR="004774F8">
        <w:rPr>
          <w:rFonts w:ascii="Times New Roman" w:eastAsia="Times New Roman" w:hAnsi="Times New Roman"/>
          <w:sz w:val="28"/>
          <w:szCs w:val="28"/>
          <w:lang w:eastAsia="ru-RU"/>
        </w:rPr>
        <w:t xml:space="preserve"> тарифам и жилищному надзору, </w:t>
      </w:r>
      <w:r w:rsidR="004774F8" w:rsidRPr="00FD3E3D">
        <w:rPr>
          <w:rFonts w:ascii="Times New Roman" w:eastAsia="Times New Roman" w:hAnsi="Times New Roman"/>
          <w:sz w:val="28"/>
          <w:szCs w:val="28"/>
          <w:lang w:eastAsia="ru-RU"/>
        </w:rPr>
        <w:t xml:space="preserve">утвержденным постановлением Правительства </w:t>
      </w:r>
      <w:r w:rsidR="00C40F60">
        <w:rPr>
          <w:rFonts w:ascii="Times New Roman" w:eastAsia="Times New Roman" w:hAnsi="Times New Roman"/>
          <w:sz w:val="28"/>
          <w:szCs w:val="28"/>
          <w:lang w:eastAsia="ru-RU"/>
        </w:rPr>
        <w:br/>
      </w:r>
      <w:r w:rsidR="004774F8" w:rsidRPr="00FD3E3D">
        <w:rPr>
          <w:rFonts w:ascii="Times New Roman" w:eastAsia="Times New Roman" w:hAnsi="Times New Roman"/>
          <w:sz w:val="28"/>
          <w:szCs w:val="28"/>
          <w:lang w:eastAsia="ru-RU"/>
        </w:rPr>
        <w:t xml:space="preserve">Кабардино-Балкарской Республики от </w:t>
      </w:r>
      <w:r w:rsidR="004774F8">
        <w:rPr>
          <w:rFonts w:ascii="Times New Roman" w:eastAsia="Times New Roman" w:hAnsi="Times New Roman"/>
          <w:sz w:val="28"/>
          <w:szCs w:val="28"/>
          <w:lang w:eastAsia="ru-RU"/>
        </w:rPr>
        <w:t>25</w:t>
      </w:r>
      <w:r w:rsidR="004774F8" w:rsidRPr="00FD3E3D">
        <w:rPr>
          <w:rFonts w:ascii="Times New Roman" w:eastAsia="Times New Roman" w:hAnsi="Times New Roman"/>
          <w:sz w:val="28"/>
          <w:szCs w:val="28"/>
          <w:lang w:eastAsia="ru-RU"/>
        </w:rPr>
        <w:t xml:space="preserve"> </w:t>
      </w:r>
      <w:r w:rsidR="004774F8">
        <w:rPr>
          <w:rFonts w:ascii="Times New Roman" w:eastAsia="Times New Roman" w:hAnsi="Times New Roman"/>
          <w:sz w:val="28"/>
          <w:szCs w:val="28"/>
          <w:lang w:eastAsia="ru-RU"/>
        </w:rPr>
        <w:t>ноября 2019 года</w:t>
      </w:r>
      <w:r w:rsidR="004774F8" w:rsidRPr="00FD3E3D">
        <w:rPr>
          <w:rFonts w:ascii="Times New Roman" w:eastAsia="Times New Roman" w:hAnsi="Times New Roman"/>
          <w:sz w:val="28"/>
          <w:szCs w:val="28"/>
          <w:lang w:eastAsia="ru-RU"/>
        </w:rPr>
        <w:t xml:space="preserve"> №</w:t>
      </w:r>
      <w:r w:rsidR="004774F8">
        <w:rPr>
          <w:rFonts w:ascii="Times New Roman" w:eastAsia="Times New Roman" w:hAnsi="Times New Roman"/>
          <w:sz w:val="28"/>
          <w:szCs w:val="28"/>
          <w:lang w:eastAsia="ru-RU"/>
        </w:rPr>
        <w:t xml:space="preserve"> 204-ПП</w:t>
      </w:r>
      <w:r w:rsidR="006170CC">
        <w:rPr>
          <w:rFonts w:ascii="Times New Roman" w:eastAsia="Times New Roman" w:hAnsi="Times New Roman"/>
          <w:sz w:val="28"/>
          <w:szCs w:val="28"/>
          <w:lang w:eastAsia="ru-RU"/>
        </w:rPr>
        <w:t>,</w:t>
      </w:r>
      <w:r w:rsidRPr="009036BD">
        <w:rPr>
          <w:rFonts w:ascii="Times New Roman" w:eastAsia="Times New Roman" w:hAnsi="Times New Roman"/>
          <w:sz w:val="28"/>
          <w:szCs w:val="28"/>
          <w:lang w:eastAsia="ru-RU"/>
        </w:rPr>
        <w:t xml:space="preserve"> </w:t>
      </w:r>
      <w:r w:rsidRPr="00662C3C">
        <w:rPr>
          <w:rFonts w:ascii="Times New Roman" w:eastAsia="Times New Roman" w:hAnsi="Times New Roman"/>
          <w:b/>
          <w:spacing w:val="40"/>
          <w:sz w:val="28"/>
          <w:szCs w:val="28"/>
          <w:lang w:eastAsia="ru-RU"/>
        </w:rPr>
        <w:t>приказываю</w:t>
      </w:r>
      <w:r w:rsidRPr="009D35D7">
        <w:rPr>
          <w:rFonts w:ascii="Times New Roman" w:eastAsia="Times New Roman" w:hAnsi="Times New Roman"/>
          <w:spacing w:val="20"/>
          <w:sz w:val="28"/>
          <w:szCs w:val="28"/>
          <w:lang w:eastAsia="ru-RU"/>
        </w:rPr>
        <w:t>:</w:t>
      </w:r>
    </w:p>
    <w:p w:rsidR="006A66A7" w:rsidRDefault="00FD24BB" w:rsidP="003435AC">
      <w:pPr>
        <w:pStyle w:val="a4"/>
        <w:numPr>
          <w:ilvl w:val="0"/>
          <w:numId w:val="3"/>
        </w:numPr>
        <w:spacing w:after="0"/>
        <w:ind w:left="0" w:firstLine="709"/>
        <w:jc w:val="both"/>
        <w:rPr>
          <w:rFonts w:ascii="Times New Roman" w:eastAsia="Times New Roman" w:hAnsi="Times New Roman"/>
          <w:sz w:val="28"/>
          <w:szCs w:val="28"/>
          <w:lang w:eastAsia="ru-RU"/>
        </w:rPr>
      </w:pPr>
      <w:r w:rsidRPr="00FD24BB">
        <w:rPr>
          <w:rFonts w:ascii="Times New Roman" w:eastAsia="Times New Roman" w:hAnsi="Times New Roman"/>
          <w:sz w:val="28"/>
          <w:szCs w:val="28"/>
          <w:lang w:eastAsia="ru-RU"/>
        </w:rPr>
        <w:t xml:space="preserve">Внести изменения в приказ Государственного комитета Кабардино-Балкарской Республики по тарифам и жилищному надзору от </w:t>
      </w:r>
      <w:r w:rsidRPr="00FD24BB">
        <w:rPr>
          <w:rFonts w:ascii="Times New Roman" w:eastAsia="Times New Roman" w:hAnsi="Times New Roman"/>
          <w:sz w:val="28"/>
          <w:szCs w:val="28"/>
          <w:lang w:eastAsia="ru-RU"/>
        </w:rPr>
        <w:br/>
        <w:t>1</w:t>
      </w:r>
      <w:r>
        <w:rPr>
          <w:rFonts w:ascii="Times New Roman" w:eastAsia="Times New Roman" w:hAnsi="Times New Roman"/>
          <w:sz w:val="28"/>
          <w:szCs w:val="28"/>
          <w:lang w:eastAsia="ru-RU"/>
        </w:rPr>
        <w:t>9</w:t>
      </w:r>
      <w:r w:rsidRPr="00FD24BB">
        <w:rPr>
          <w:rFonts w:ascii="Times New Roman" w:eastAsia="Times New Roman" w:hAnsi="Times New Roman"/>
          <w:sz w:val="28"/>
          <w:szCs w:val="28"/>
          <w:lang w:eastAsia="ru-RU"/>
        </w:rPr>
        <w:t xml:space="preserve"> декабря 202</w:t>
      </w:r>
      <w:r>
        <w:rPr>
          <w:rFonts w:ascii="Times New Roman" w:eastAsia="Times New Roman" w:hAnsi="Times New Roman"/>
          <w:sz w:val="28"/>
          <w:szCs w:val="28"/>
          <w:lang w:eastAsia="ru-RU"/>
        </w:rPr>
        <w:t>3</w:t>
      </w:r>
      <w:r w:rsidRPr="00FD24BB">
        <w:rPr>
          <w:rFonts w:ascii="Times New Roman" w:eastAsia="Times New Roman" w:hAnsi="Times New Roman"/>
          <w:sz w:val="28"/>
          <w:szCs w:val="28"/>
          <w:lang w:eastAsia="ru-RU"/>
        </w:rPr>
        <w:t xml:space="preserve"> года № </w:t>
      </w:r>
      <w:r>
        <w:rPr>
          <w:rFonts w:ascii="Times New Roman" w:eastAsia="Times New Roman" w:hAnsi="Times New Roman"/>
          <w:sz w:val="28"/>
          <w:szCs w:val="28"/>
          <w:lang w:eastAsia="ru-RU"/>
        </w:rPr>
        <w:t>249</w:t>
      </w:r>
      <w:r w:rsidRPr="00FD24BB">
        <w:rPr>
          <w:rFonts w:ascii="Times New Roman" w:eastAsia="Times New Roman" w:hAnsi="Times New Roman"/>
          <w:sz w:val="28"/>
          <w:szCs w:val="28"/>
          <w:lang w:eastAsia="ru-RU"/>
        </w:rPr>
        <w:t xml:space="preserve"> «</w:t>
      </w:r>
      <w:r w:rsidRPr="00FD24BB">
        <w:rPr>
          <w:rFonts w:ascii="Times New Roman" w:hAnsi="Times New Roman"/>
          <w:sz w:val="28"/>
          <w:szCs w:val="28"/>
        </w:rPr>
        <w:t>Об утверждении производственных программ в сфере горячего водоснабжения на 2024 - 2028 годы</w:t>
      </w:r>
      <w:r w:rsidRPr="00FD24BB">
        <w:rPr>
          <w:rFonts w:ascii="Times New Roman" w:eastAsia="Times New Roman" w:hAnsi="Times New Roman"/>
          <w:sz w:val="28"/>
          <w:szCs w:val="28"/>
          <w:lang w:eastAsia="ru-RU"/>
        </w:rPr>
        <w:t xml:space="preserve">», изложив приложения </w:t>
      </w:r>
      <w:r w:rsidRPr="00FD24BB">
        <w:rPr>
          <w:rFonts w:ascii="Times New Roman" w:eastAsia="Times New Roman" w:hAnsi="Times New Roman"/>
          <w:sz w:val="28"/>
          <w:szCs w:val="28"/>
          <w:lang w:eastAsia="ru-RU"/>
        </w:rPr>
        <w:br/>
        <w:t>№№ 1, 2, 3, 6 в редакции согласно приложениям №№ 1 - 4 к настоящему приказу соответственно.</w:t>
      </w:r>
    </w:p>
    <w:p w:rsidR="00FD24BB" w:rsidRDefault="00FD24BB" w:rsidP="003435AC">
      <w:pPr>
        <w:pStyle w:val="a4"/>
        <w:numPr>
          <w:ilvl w:val="0"/>
          <w:numId w:val="3"/>
        </w:numPr>
        <w:spacing w:after="0"/>
        <w:ind w:left="0" w:firstLine="709"/>
        <w:jc w:val="both"/>
        <w:rPr>
          <w:rFonts w:ascii="Times New Roman" w:eastAsia="Times New Roman" w:hAnsi="Times New Roman"/>
          <w:sz w:val="28"/>
          <w:szCs w:val="28"/>
          <w:lang w:eastAsia="ru-RU"/>
        </w:rPr>
      </w:pPr>
      <w:r w:rsidRPr="00FD24BB">
        <w:rPr>
          <w:rFonts w:ascii="Times New Roman" w:eastAsia="Times New Roman" w:hAnsi="Times New Roman"/>
          <w:sz w:val="28"/>
          <w:szCs w:val="28"/>
          <w:lang w:eastAsia="ru-RU"/>
        </w:rPr>
        <w:lastRenderedPageBreak/>
        <w:t>Признать утратившим</w:t>
      </w:r>
      <w:r>
        <w:rPr>
          <w:rFonts w:ascii="Times New Roman" w:eastAsia="Times New Roman" w:hAnsi="Times New Roman"/>
          <w:sz w:val="28"/>
          <w:szCs w:val="28"/>
          <w:lang w:eastAsia="ru-RU"/>
        </w:rPr>
        <w:t>и силу Приложения № 4 - 5</w:t>
      </w:r>
      <w:r w:rsidRPr="00FD24BB">
        <w:rPr>
          <w:rFonts w:ascii="Times New Roman" w:eastAsia="Times New Roman" w:hAnsi="Times New Roman"/>
          <w:sz w:val="28"/>
          <w:szCs w:val="28"/>
          <w:lang w:eastAsia="ru-RU"/>
        </w:rPr>
        <w:t xml:space="preserve"> к приказу Государственного комитета Кабардино-Балкарской Республики по тарифам и жилищному надзору от </w:t>
      </w:r>
      <w:r w:rsidR="004B7E3F" w:rsidRPr="004B7E3F">
        <w:rPr>
          <w:rFonts w:ascii="Times New Roman" w:eastAsia="Times New Roman" w:hAnsi="Times New Roman"/>
          <w:sz w:val="28"/>
          <w:szCs w:val="28"/>
          <w:lang w:eastAsia="ru-RU"/>
        </w:rPr>
        <w:t xml:space="preserve">19 декабря 2023 года № 249 «Об утверждении производственных программ в сфере горячего водоснабжения на </w:t>
      </w:r>
      <w:r w:rsidR="004B7E3F">
        <w:rPr>
          <w:rFonts w:ascii="Times New Roman" w:eastAsia="Times New Roman" w:hAnsi="Times New Roman"/>
          <w:sz w:val="28"/>
          <w:szCs w:val="28"/>
          <w:lang w:eastAsia="ru-RU"/>
        </w:rPr>
        <w:br/>
      </w:r>
      <w:bookmarkStart w:id="0" w:name="_GoBack"/>
      <w:bookmarkEnd w:id="0"/>
      <w:r w:rsidR="004B7E3F" w:rsidRPr="004B7E3F">
        <w:rPr>
          <w:rFonts w:ascii="Times New Roman" w:eastAsia="Times New Roman" w:hAnsi="Times New Roman"/>
          <w:sz w:val="28"/>
          <w:szCs w:val="28"/>
          <w:lang w:eastAsia="ru-RU"/>
        </w:rPr>
        <w:t>2024 - 2028 годы»</w:t>
      </w:r>
      <w:r w:rsidRPr="00FD24BB">
        <w:rPr>
          <w:rFonts w:ascii="Times New Roman" w:eastAsia="Times New Roman" w:hAnsi="Times New Roman"/>
          <w:sz w:val="28"/>
          <w:szCs w:val="28"/>
          <w:lang w:eastAsia="ru-RU"/>
        </w:rPr>
        <w:t>.</w:t>
      </w:r>
    </w:p>
    <w:p w:rsidR="009E4518" w:rsidRPr="003435AC" w:rsidRDefault="00393CC8" w:rsidP="003435AC">
      <w:pPr>
        <w:pStyle w:val="a4"/>
        <w:numPr>
          <w:ilvl w:val="0"/>
          <w:numId w:val="3"/>
        </w:numPr>
        <w:spacing w:after="0"/>
        <w:ind w:left="0" w:firstLine="709"/>
        <w:jc w:val="both"/>
        <w:rPr>
          <w:rFonts w:ascii="Times New Roman" w:eastAsia="Times New Roman" w:hAnsi="Times New Roman"/>
          <w:sz w:val="28"/>
          <w:szCs w:val="28"/>
          <w:lang w:eastAsia="ru-RU"/>
        </w:rPr>
      </w:pPr>
      <w:r w:rsidRPr="003435AC">
        <w:rPr>
          <w:rFonts w:ascii="Times New Roman" w:hAnsi="Times New Roman"/>
          <w:sz w:val="28"/>
          <w:szCs w:val="28"/>
          <w:lang w:eastAsia="ru-RU"/>
        </w:rPr>
        <w:t>Настоящий приказ</w:t>
      </w:r>
      <w:r w:rsidR="00662C3C" w:rsidRPr="003435AC">
        <w:rPr>
          <w:rFonts w:ascii="Times New Roman" w:hAnsi="Times New Roman"/>
          <w:sz w:val="28"/>
          <w:szCs w:val="28"/>
          <w:lang w:eastAsia="ru-RU"/>
        </w:rPr>
        <w:t xml:space="preserve"> вступает в силу с 1 января 202</w:t>
      </w:r>
      <w:r w:rsidR="00C40F60">
        <w:rPr>
          <w:rFonts w:ascii="Times New Roman" w:hAnsi="Times New Roman"/>
          <w:sz w:val="28"/>
          <w:szCs w:val="28"/>
          <w:lang w:eastAsia="ru-RU"/>
        </w:rPr>
        <w:t>5</w:t>
      </w:r>
      <w:r w:rsidRPr="003435AC">
        <w:rPr>
          <w:rFonts w:ascii="Times New Roman" w:hAnsi="Times New Roman"/>
          <w:sz w:val="28"/>
          <w:szCs w:val="28"/>
          <w:lang w:eastAsia="ru-RU"/>
        </w:rPr>
        <w:t xml:space="preserve"> года</w:t>
      </w:r>
      <w:r w:rsidR="00662C3C" w:rsidRPr="003435AC">
        <w:rPr>
          <w:rFonts w:ascii="Times New Roman" w:hAnsi="Times New Roman"/>
          <w:sz w:val="28"/>
          <w:szCs w:val="28"/>
          <w:lang w:eastAsia="ru-RU"/>
        </w:rPr>
        <w:t>.</w:t>
      </w:r>
    </w:p>
    <w:p w:rsidR="00B463E4" w:rsidRDefault="00B463E4" w:rsidP="004774F8">
      <w:pPr>
        <w:tabs>
          <w:tab w:val="left" w:pos="720"/>
          <w:tab w:val="num" w:pos="1080"/>
          <w:tab w:val="left" w:pos="6975"/>
          <w:tab w:val="left" w:pos="7680"/>
        </w:tabs>
        <w:spacing w:after="0"/>
        <w:ind w:firstLine="567"/>
        <w:jc w:val="center"/>
        <w:rPr>
          <w:rFonts w:ascii="Times New Roman" w:eastAsia="Times New Roman" w:hAnsi="Times New Roman"/>
          <w:sz w:val="28"/>
          <w:szCs w:val="28"/>
          <w:lang w:eastAsia="ru-RU"/>
        </w:rPr>
      </w:pPr>
    </w:p>
    <w:p w:rsidR="005B4292" w:rsidRDefault="003A79AF" w:rsidP="00662C3C">
      <w:pPr>
        <w:tabs>
          <w:tab w:val="left" w:pos="720"/>
          <w:tab w:val="num" w:pos="1080"/>
          <w:tab w:val="left" w:pos="6975"/>
          <w:tab w:val="left" w:pos="7680"/>
        </w:tabs>
        <w:spacing w:after="0"/>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И.о</w:t>
      </w:r>
      <w:proofErr w:type="spellEnd"/>
      <w:r>
        <w:rPr>
          <w:rFonts w:ascii="Times New Roman" w:eastAsia="Times New Roman" w:hAnsi="Times New Roman"/>
          <w:sz w:val="28"/>
          <w:szCs w:val="28"/>
          <w:lang w:eastAsia="ru-RU"/>
        </w:rPr>
        <w:t xml:space="preserve">. председателя </w:t>
      </w:r>
      <w:r w:rsidR="00A23939">
        <w:rPr>
          <w:rFonts w:ascii="Times New Roman" w:eastAsia="Times New Roman" w:hAnsi="Times New Roman"/>
          <w:sz w:val="28"/>
          <w:szCs w:val="28"/>
          <w:lang w:eastAsia="ru-RU"/>
        </w:rPr>
        <w:t xml:space="preserve">                                                            </w:t>
      </w:r>
      <w:r w:rsidR="00EF38C2">
        <w:rPr>
          <w:rFonts w:ascii="Times New Roman" w:eastAsia="Times New Roman" w:hAnsi="Times New Roman"/>
          <w:sz w:val="28"/>
          <w:szCs w:val="28"/>
          <w:lang w:eastAsia="ru-RU"/>
        </w:rPr>
        <w:t xml:space="preserve">           </w:t>
      </w:r>
      <w:r w:rsidR="00662C3C">
        <w:rPr>
          <w:rFonts w:ascii="Times New Roman" w:eastAsia="Times New Roman" w:hAnsi="Times New Roman"/>
          <w:sz w:val="28"/>
          <w:szCs w:val="28"/>
          <w:lang w:eastAsia="ru-RU"/>
        </w:rPr>
        <w:t xml:space="preserve">      А.</w:t>
      </w:r>
      <w:r>
        <w:rPr>
          <w:rFonts w:ascii="Times New Roman" w:eastAsia="Times New Roman" w:hAnsi="Times New Roman"/>
          <w:sz w:val="28"/>
          <w:szCs w:val="28"/>
          <w:lang w:eastAsia="ru-RU"/>
        </w:rPr>
        <w:t>А</w:t>
      </w:r>
      <w:r w:rsidR="00EF38C2">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Макуашев</w:t>
      </w:r>
      <w:proofErr w:type="spellEnd"/>
      <w:r w:rsidR="00120B1C">
        <w:rPr>
          <w:rFonts w:ascii="Times New Roman" w:eastAsia="Times New Roman" w:hAnsi="Times New Roman"/>
          <w:sz w:val="28"/>
          <w:szCs w:val="28"/>
          <w:lang w:eastAsia="ru-RU"/>
        </w:rPr>
        <w:br w:type="page"/>
      </w:r>
    </w:p>
    <w:tbl>
      <w:tblPr>
        <w:tblW w:w="2850" w:type="dxa"/>
        <w:jc w:val="right"/>
        <w:tblLook w:val="04A0" w:firstRow="1" w:lastRow="0" w:firstColumn="1" w:lastColumn="0" w:noHBand="0" w:noVBand="1"/>
      </w:tblPr>
      <w:tblGrid>
        <w:gridCol w:w="2709"/>
        <w:gridCol w:w="141"/>
      </w:tblGrid>
      <w:tr w:rsidR="003A79AF" w:rsidRPr="00120B1C" w:rsidTr="00662C3C">
        <w:trPr>
          <w:gridAfter w:val="1"/>
          <w:wAfter w:w="141" w:type="dxa"/>
          <w:trHeight w:val="709"/>
          <w:jc w:val="right"/>
        </w:trPr>
        <w:tc>
          <w:tcPr>
            <w:tcW w:w="2709" w:type="dxa"/>
            <w:tcBorders>
              <w:top w:val="nil"/>
              <w:left w:val="nil"/>
              <w:bottom w:val="nil"/>
              <w:right w:val="nil"/>
            </w:tcBorders>
            <w:shd w:val="clear" w:color="auto" w:fill="auto"/>
            <w:vAlign w:val="center"/>
          </w:tcPr>
          <w:p w:rsidR="00D54827"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lastRenderedPageBreak/>
              <w:t xml:space="preserve">Приложение № 1 </w:t>
            </w:r>
            <w:r w:rsidRPr="00FD24BB">
              <w:rPr>
                <w:rFonts w:ascii="Times New Roman" w:eastAsia="Times New Roman" w:hAnsi="Times New Roman"/>
                <w:color w:val="000000"/>
                <w:sz w:val="20"/>
                <w:szCs w:val="20"/>
                <w:lang w:eastAsia="ru-RU"/>
              </w:rPr>
              <w:br/>
              <w:t xml:space="preserve">к приказу </w:t>
            </w:r>
          </w:p>
          <w:p w:rsidR="00FD24BB" w:rsidRPr="00FD24BB"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t>Государственного комитета Кабардино-Балкарской Республики по тарифам и жилищному надзору</w:t>
            </w:r>
          </w:p>
          <w:p w:rsidR="00FD24BB"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t>от 18 декабря 2024 г. №</w:t>
            </w:r>
          </w:p>
          <w:p w:rsidR="00FD24BB" w:rsidRDefault="00FD24BB" w:rsidP="00662C3C">
            <w:pPr>
              <w:spacing w:after="0" w:line="240" w:lineRule="auto"/>
              <w:ind w:left="-200"/>
              <w:jc w:val="center"/>
              <w:rPr>
                <w:rFonts w:ascii="Times New Roman" w:eastAsia="Times New Roman" w:hAnsi="Times New Roman"/>
                <w:color w:val="000000"/>
                <w:sz w:val="20"/>
                <w:szCs w:val="20"/>
                <w:lang w:eastAsia="ru-RU"/>
              </w:rPr>
            </w:pPr>
          </w:p>
          <w:p w:rsidR="003A79AF" w:rsidRPr="00120B1C" w:rsidRDefault="00FD24BB" w:rsidP="00662C3C">
            <w:pPr>
              <w:spacing w:after="0" w:line="240" w:lineRule="auto"/>
              <w:ind w:left="-200"/>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3A79AF" w:rsidRPr="00120B1C">
              <w:rPr>
                <w:rFonts w:ascii="Times New Roman" w:eastAsia="Times New Roman" w:hAnsi="Times New Roman"/>
                <w:color w:val="000000"/>
                <w:sz w:val="20"/>
                <w:szCs w:val="20"/>
                <w:lang w:eastAsia="ru-RU"/>
              </w:rPr>
              <w:t>Приложение №</w:t>
            </w:r>
            <w:r w:rsidR="003A79AF">
              <w:rPr>
                <w:rFonts w:ascii="Times New Roman" w:eastAsia="Times New Roman" w:hAnsi="Times New Roman"/>
                <w:color w:val="000000"/>
                <w:sz w:val="20"/>
                <w:szCs w:val="20"/>
                <w:lang w:eastAsia="ru-RU"/>
              </w:rPr>
              <w:t xml:space="preserve"> 1</w:t>
            </w:r>
          </w:p>
          <w:p w:rsidR="00D54827" w:rsidRDefault="003A79AF" w:rsidP="00662C3C">
            <w:pPr>
              <w:spacing w:after="0" w:line="240" w:lineRule="auto"/>
              <w:ind w:left="-200"/>
              <w:jc w:val="center"/>
              <w:rPr>
                <w:rFonts w:ascii="Times New Roman" w:eastAsia="Times New Roman" w:hAnsi="Times New Roman"/>
                <w:color w:val="000000"/>
                <w:sz w:val="20"/>
                <w:szCs w:val="20"/>
                <w:lang w:eastAsia="ru-RU"/>
              </w:rPr>
            </w:pPr>
            <w:r w:rsidRPr="00120B1C">
              <w:rPr>
                <w:rFonts w:ascii="Times New Roman" w:eastAsia="Times New Roman" w:hAnsi="Times New Roman"/>
                <w:color w:val="000000"/>
                <w:sz w:val="20"/>
                <w:szCs w:val="20"/>
                <w:lang w:eastAsia="ru-RU"/>
              </w:rPr>
              <w:t xml:space="preserve">к приказу </w:t>
            </w:r>
          </w:p>
          <w:p w:rsidR="003A79AF" w:rsidRDefault="003A79AF" w:rsidP="00662C3C">
            <w:pPr>
              <w:spacing w:after="0" w:line="240" w:lineRule="auto"/>
              <w:ind w:left="-200"/>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Государственного комитета</w:t>
            </w:r>
            <w:r w:rsidRPr="00120B1C">
              <w:rPr>
                <w:rFonts w:ascii="Times New Roman" w:eastAsia="Times New Roman" w:hAnsi="Times New Roman"/>
                <w:color w:val="000000"/>
                <w:sz w:val="20"/>
                <w:szCs w:val="20"/>
                <w:lang w:eastAsia="ru-RU"/>
              </w:rPr>
              <w:t xml:space="preserve"> Кабардино-Балкарской Республики</w:t>
            </w:r>
            <w:r>
              <w:rPr>
                <w:rFonts w:ascii="Times New Roman" w:eastAsia="Times New Roman" w:hAnsi="Times New Roman"/>
                <w:color w:val="000000"/>
                <w:sz w:val="20"/>
                <w:szCs w:val="20"/>
                <w:lang w:eastAsia="ru-RU"/>
              </w:rPr>
              <w:t xml:space="preserve"> по тарифам и жилищному надзору</w:t>
            </w:r>
          </w:p>
          <w:p w:rsidR="006A66A7" w:rsidRDefault="006A66A7" w:rsidP="006A66A7">
            <w:pPr>
              <w:spacing w:after="0" w:line="240" w:lineRule="auto"/>
              <w:ind w:left="-200"/>
              <w:jc w:val="center"/>
              <w:rPr>
                <w:rFonts w:ascii="Times New Roman" w:eastAsia="Times New Roman" w:hAnsi="Times New Roman"/>
                <w:sz w:val="28"/>
                <w:szCs w:val="28"/>
                <w:lang w:eastAsia="ru-RU"/>
              </w:rPr>
            </w:pPr>
            <w:r>
              <w:rPr>
                <w:rFonts w:ascii="Times New Roman" w:eastAsia="Times New Roman" w:hAnsi="Times New Roman"/>
                <w:color w:val="000000"/>
                <w:sz w:val="20"/>
                <w:szCs w:val="20"/>
                <w:lang w:eastAsia="ru-RU"/>
              </w:rPr>
              <w:t xml:space="preserve">от 19 декабря </w:t>
            </w:r>
            <w:r w:rsidRPr="00120B1C">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23</w:t>
            </w:r>
            <w:r w:rsidRPr="00120B1C">
              <w:rPr>
                <w:rFonts w:ascii="Times New Roman" w:eastAsia="Times New Roman" w:hAnsi="Times New Roman"/>
                <w:color w:val="000000"/>
                <w:sz w:val="20"/>
                <w:szCs w:val="20"/>
                <w:lang w:eastAsia="ru-RU"/>
              </w:rPr>
              <w:t xml:space="preserve"> г. №</w:t>
            </w:r>
            <w:r w:rsidR="00FD24BB">
              <w:rPr>
                <w:rFonts w:ascii="Times New Roman" w:eastAsia="Times New Roman" w:hAnsi="Times New Roman"/>
                <w:color w:val="000000"/>
                <w:sz w:val="20"/>
                <w:szCs w:val="20"/>
                <w:lang w:eastAsia="ru-RU"/>
              </w:rPr>
              <w:t xml:space="preserve"> 249</w:t>
            </w:r>
          </w:p>
        </w:tc>
      </w:tr>
      <w:tr w:rsidR="005B4292" w:rsidRPr="00120B1C" w:rsidTr="006A66A7">
        <w:trPr>
          <w:trHeight w:val="660"/>
          <w:jc w:val="right"/>
        </w:trPr>
        <w:tc>
          <w:tcPr>
            <w:tcW w:w="2850" w:type="dxa"/>
            <w:gridSpan w:val="2"/>
            <w:tcBorders>
              <w:top w:val="nil"/>
              <w:left w:val="nil"/>
              <w:bottom w:val="nil"/>
              <w:right w:val="nil"/>
            </w:tcBorders>
            <w:shd w:val="clear" w:color="auto" w:fill="auto"/>
            <w:vAlign w:val="center"/>
          </w:tcPr>
          <w:p w:rsidR="005B4292" w:rsidRPr="00120B1C" w:rsidRDefault="005B4292" w:rsidP="0042102C">
            <w:pPr>
              <w:spacing w:after="0" w:line="240" w:lineRule="auto"/>
              <w:rPr>
                <w:rFonts w:ascii="Times New Roman" w:eastAsia="Times New Roman" w:hAnsi="Times New Roman"/>
                <w:color w:val="000000"/>
                <w:sz w:val="20"/>
                <w:szCs w:val="20"/>
                <w:lang w:eastAsia="ru-RU"/>
              </w:rPr>
            </w:pPr>
          </w:p>
        </w:tc>
      </w:tr>
    </w:tbl>
    <w:p w:rsidR="005B4292" w:rsidRDefault="005B4292" w:rsidP="005B4292">
      <w:pPr>
        <w:spacing w:after="0" w:line="240" w:lineRule="auto"/>
        <w:jc w:val="center"/>
        <w:rPr>
          <w:rFonts w:ascii="Times New Roman" w:eastAsia="Times New Roman" w:hAnsi="Times New Roman"/>
          <w:b/>
          <w:bCs/>
          <w:sz w:val="28"/>
          <w:szCs w:val="28"/>
          <w:lang w:eastAsia="ru-RU"/>
        </w:rPr>
      </w:pPr>
      <w:r w:rsidRPr="005B4292">
        <w:rPr>
          <w:rFonts w:ascii="Times New Roman" w:eastAsia="Times New Roman" w:hAnsi="Times New Roman"/>
          <w:b/>
          <w:bCs/>
          <w:sz w:val="28"/>
          <w:szCs w:val="28"/>
          <w:lang w:eastAsia="ru-RU"/>
        </w:rPr>
        <w:t>Производственная программа ФГУП «ЖКХ ИЯИ РАН» в сфере горячего водоснабжения при осуществлении горячего водоснабжения с использованием закрытых систем горячего водоснабжения на период</w:t>
      </w:r>
    </w:p>
    <w:p w:rsidR="005B4292" w:rsidRPr="005B4292" w:rsidRDefault="005B4292" w:rsidP="005B4292">
      <w:pPr>
        <w:spacing w:after="0" w:line="240" w:lineRule="auto"/>
        <w:jc w:val="center"/>
        <w:rPr>
          <w:rFonts w:ascii="Times New Roman" w:eastAsia="Times New Roman" w:hAnsi="Times New Roman"/>
          <w:b/>
          <w:bCs/>
          <w:sz w:val="28"/>
          <w:szCs w:val="28"/>
          <w:lang w:eastAsia="ru-RU"/>
        </w:rPr>
      </w:pPr>
      <w:r w:rsidRPr="005B4292">
        <w:rPr>
          <w:rFonts w:ascii="Times New Roman" w:eastAsia="Times New Roman" w:hAnsi="Times New Roman"/>
          <w:b/>
          <w:bCs/>
          <w:sz w:val="28"/>
          <w:szCs w:val="28"/>
          <w:lang w:eastAsia="ru-RU"/>
        </w:rPr>
        <w:t>с 1 января 20</w:t>
      </w:r>
      <w:r w:rsidR="006A66A7">
        <w:rPr>
          <w:rFonts w:ascii="Times New Roman" w:eastAsia="Times New Roman" w:hAnsi="Times New Roman"/>
          <w:b/>
          <w:bCs/>
          <w:sz w:val="28"/>
          <w:szCs w:val="28"/>
          <w:lang w:eastAsia="ru-RU"/>
        </w:rPr>
        <w:t>24</w:t>
      </w:r>
      <w:r w:rsidRPr="005B4292">
        <w:rPr>
          <w:rFonts w:ascii="Times New Roman" w:eastAsia="Times New Roman" w:hAnsi="Times New Roman"/>
          <w:b/>
          <w:bCs/>
          <w:sz w:val="28"/>
          <w:szCs w:val="28"/>
          <w:lang w:eastAsia="ru-RU"/>
        </w:rPr>
        <w:t xml:space="preserve"> года по 31 декабря 202</w:t>
      </w:r>
      <w:r w:rsidR="006A66A7">
        <w:rPr>
          <w:rFonts w:ascii="Times New Roman" w:eastAsia="Times New Roman" w:hAnsi="Times New Roman"/>
          <w:b/>
          <w:bCs/>
          <w:sz w:val="28"/>
          <w:szCs w:val="28"/>
          <w:lang w:eastAsia="ru-RU"/>
        </w:rPr>
        <w:t>8</w:t>
      </w:r>
      <w:r w:rsidRPr="005B4292">
        <w:rPr>
          <w:rFonts w:ascii="Times New Roman" w:eastAsia="Times New Roman" w:hAnsi="Times New Roman"/>
          <w:b/>
          <w:bCs/>
          <w:sz w:val="28"/>
          <w:szCs w:val="28"/>
          <w:lang w:eastAsia="ru-RU"/>
        </w:rPr>
        <w:t xml:space="preserve"> года</w:t>
      </w:r>
    </w:p>
    <w:tbl>
      <w:tblPr>
        <w:tblpPr w:leftFromText="180" w:rightFromText="180" w:vertAnchor="text" w:tblpY="1"/>
        <w:tblOverlap w:val="never"/>
        <w:tblW w:w="8804" w:type="dxa"/>
        <w:tblLook w:val="04A0" w:firstRow="1" w:lastRow="0" w:firstColumn="1" w:lastColumn="0" w:noHBand="0" w:noVBand="1"/>
      </w:tblPr>
      <w:tblGrid>
        <w:gridCol w:w="640"/>
        <w:gridCol w:w="3911"/>
        <w:gridCol w:w="3951"/>
        <w:gridCol w:w="302"/>
      </w:tblGrid>
      <w:tr w:rsidR="005B4292" w:rsidRPr="008603C0" w:rsidTr="004A2362">
        <w:trPr>
          <w:gridAfter w:val="1"/>
          <w:wAfter w:w="302" w:type="dxa"/>
          <w:trHeight w:val="660"/>
        </w:trPr>
        <w:tc>
          <w:tcPr>
            <w:tcW w:w="8502" w:type="dxa"/>
            <w:gridSpan w:val="3"/>
            <w:tcBorders>
              <w:top w:val="nil"/>
              <w:left w:val="nil"/>
              <w:bottom w:val="single" w:sz="8" w:space="0" w:color="auto"/>
              <w:right w:val="nil"/>
            </w:tcBorders>
            <w:shd w:val="clear" w:color="auto" w:fill="auto"/>
            <w:vAlign w:val="center"/>
            <w:hideMark/>
          </w:tcPr>
          <w:p w:rsidR="005B4292" w:rsidRPr="008603C0" w:rsidRDefault="005B4292" w:rsidP="00B93F9B">
            <w:pPr>
              <w:spacing w:after="0" w:line="240" w:lineRule="auto"/>
              <w:ind w:left="733"/>
              <w:rPr>
                <w:rFonts w:ascii="Times New Roman" w:eastAsia="Times New Roman" w:hAnsi="Times New Roman"/>
                <w:bCs/>
                <w:sz w:val="24"/>
                <w:szCs w:val="24"/>
                <w:lang w:eastAsia="ru-RU"/>
              </w:rPr>
            </w:pPr>
            <w:r w:rsidRPr="008603C0">
              <w:rPr>
                <w:rFonts w:ascii="Times New Roman" w:eastAsia="Times New Roman" w:hAnsi="Times New Roman"/>
                <w:bCs/>
                <w:sz w:val="24"/>
                <w:szCs w:val="24"/>
                <w:lang w:eastAsia="ru-RU"/>
              </w:rPr>
              <w:t>1. Паспорт производственной программы</w:t>
            </w:r>
            <w:r w:rsidR="00396020">
              <w:rPr>
                <w:rFonts w:ascii="Times New Roman" w:eastAsia="Times New Roman" w:hAnsi="Times New Roman"/>
                <w:bCs/>
                <w:sz w:val="24"/>
                <w:szCs w:val="24"/>
                <w:lang w:eastAsia="ru-RU"/>
              </w:rPr>
              <w:t>.</w:t>
            </w:r>
          </w:p>
        </w:tc>
      </w:tr>
      <w:tr w:rsidR="005B4292" w:rsidRPr="008603C0" w:rsidTr="004A2362">
        <w:trPr>
          <w:trHeight w:val="189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5B4292" w:rsidRPr="008603C0" w:rsidRDefault="005B4292" w:rsidP="005B4292">
            <w:pPr>
              <w:spacing w:after="0" w:line="240" w:lineRule="auto"/>
              <w:jc w:val="center"/>
              <w:rPr>
                <w:rFonts w:ascii="Times New Roman" w:eastAsia="Times New Roman" w:hAnsi="Times New Roman"/>
                <w:bCs/>
                <w:sz w:val="24"/>
                <w:szCs w:val="24"/>
                <w:lang w:eastAsia="ru-RU"/>
              </w:rPr>
            </w:pPr>
            <w:r w:rsidRPr="008603C0">
              <w:rPr>
                <w:rFonts w:ascii="Times New Roman" w:eastAsia="Times New Roman" w:hAnsi="Times New Roman"/>
                <w:bCs/>
                <w:sz w:val="24"/>
                <w:szCs w:val="24"/>
                <w:lang w:eastAsia="ru-RU"/>
              </w:rPr>
              <w:t>1</w:t>
            </w:r>
          </w:p>
        </w:tc>
        <w:tc>
          <w:tcPr>
            <w:tcW w:w="3911" w:type="dxa"/>
            <w:tcBorders>
              <w:top w:val="nil"/>
              <w:left w:val="nil"/>
              <w:bottom w:val="single" w:sz="8" w:space="0" w:color="auto"/>
              <w:right w:val="single" w:sz="8" w:space="0" w:color="auto"/>
            </w:tcBorders>
            <w:shd w:val="clear" w:color="auto" w:fill="auto"/>
            <w:vAlign w:val="center"/>
            <w:hideMark/>
          </w:tcPr>
          <w:p w:rsidR="005B4292" w:rsidRPr="008603C0" w:rsidRDefault="005B4292" w:rsidP="005B4292">
            <w:pPr>
              <w:spacing w:after="0" w:line="240" w:lineRule="auto"/>
              <w:rPr>
                <w:rFonts w:ascii="Times New Roman" w:eastAsia="Times New Roman" w:hAnsi="Times New Roman"/>
                <w:bCs/>
                <w:sz w:val="24"/>
                <w:szCs w:val="24"/>
                <w:lang w:eastAsia="ru-RU"/>
              </w:rPr>
            </w:pPr>
            <w:r w:rsidRPr="008603C0">
              <w:rPr>
                <w:rFonts w:ascii="Times New Roman" w:eastAsia="Times New Roman" w:hAnsi="Times New Roman"/>
                <w:bCs/>
                <w:sz w:val="24"/>
                <w:szCs w:val="24"/>
                <w:lang w:eastAsia="ru-RU"/>
              </w:rPr>
              <w:t>Наименование регулируемой организации, в отношении которой разрабатывается производственная программа, ее местонахождение</w:t>
            </w:r>
          </w:p>
        </w:tc>
        <w:tc>
          <w:tcPr>
            <w:tcW w:w="4253" w:type="dxa"/>
            <w:gridSpan w:val="2"/>
            <w:tcBorders>
              <w:top w:val="single" w:sz="8" w:space="0" w:color="auto"/>
              <w:left w:val="nil"/>
              <w:bottom w:val="single" w:sz="8" w:space="0" w:color="auto"/>
              <w:right w:val="single" w:sz="8" w:space="0" w:color="000000"/>
            </w:tcBorders>
            <w:shd w:val="clear" w:color="auto" w:fill="auto"/>
            <w:vAlign w:val="center"/>
            <w:hideMark/>
          </w:tcPr>
          <w:p w:rsidR="005B4292" w:rsidRPr="008603C0" w:rsidRDefault="005B4292" w:rsidP="005B4292">
            <w:pPr>
              <w:spacing w:after="0" w:line="240" w:lineRule="auto"/>
              <w:jc w:val="center"/>
              <w:rPr>
                <w:rFonts w:ascii="Times New Roman" w:eastAsia="Times New Roman" w:hAnsi="Times New Roman"/>
                <w:sz w:val="24"/>
                <w:szCs w:val="24"/>
                <w:lang w:eastAsia="ru-RU"/>
              </w:rPr>
            </w:pPr>
            <w:r w:rsidRPr="008603C0">
              <w:rPr>
                <w:rFonts w:ascii="Times New Roman" w:eastAsia="Times New Roman" w:hAnsi="Times New Roman"/>
                <w:sz w:val="24"/>
                <w:szCs w:val="24"/>
                <w:lang w:eastAsia="ru-RU"/>
              </w:rPr>
              <w:t>ФГУП «ЖКХ ИЯИ РАН», КБР, Эльбрусский р-н, п. Нейтрино,9 (ОГРН 1030700501138;</w:t>
            </w:r>
          </w:p>
          <w:p w:rsidR="005B4292" w:rsidRPr="008603C0" w:rsidRDefault="00DA1467" w:rsidP="005B4292">
            <w:pPr>
              <w:spacing w:after="0" w:line="240" w:lineRule="auto"/>
              <w:jc w:val="center"/>
              <w:rPr>
                <w:rFonts w:ascii="Times New Roman" w:eastAsia="Times New Roman" w:hAnsi="Times New Roman"/>
                <w:sz w:val="24"/>
                <w:szCs w:val="24"/>
                <w:lang w:eastAsia="ru-RU"/>
              </w:rPr>
            </w:pPr>
            <w:proofErr w:type="gramStart"/>
            <w:r w:rsidRPr="008603C0">
              <w:rPr>
                <w:rFonts w:ascii="Times New Roman" w:eastAsia="Times New Roman" w:hAnsi="Times New Roman"/>
                <w:sz w:val="24"/>
                <w:szCs w:val="24"/>
                <w:lang w:eastAsia="ru-RU"/>
              </w:rPr>
              <w:t xml:space="preserve">ИНН </w:t>
            </w:r>
            <w:r w:rsidRPr="008603C0">
              <w:rPr>
                <w:rFonts w:ascii="Times New Roman" w:hAnsi="Times New Roman"/>
                <w:sz w:val="24"/>
              </w:rPr>
              <w:t>0710005028</w:t>
            </w:r>
            <w:r w:rsidR="005B4292" w:rsidRPr="008603C0">
              <w:rPr>
                <w:rFonts w:ascii="Times New Roman" w:eastAsia="Times New Roman" w:hAnsi="Times New Roman"/>
                <w:sz w:val="24"/>
                <w:szCs w:val="24"/>
                <w:lang w:eastAsia="ru-RU"/>
              </w:rPr>
              <w:t>)</w:t>
            </w:r>
            <w:proofErr w:type="gramEnd"/>
          </w:p>
        </w:tc>
      </w:tr>
      <w:tr w:rsidR="005B4292" w:rsidRPr="008603C0" w:rsidTr="004A2362">
        <w:trPr>
          <w:trHeight w:val="138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5B4292" w:rsidRPr="008603C0" w:rsidRDefault="005B4292" w:rsidP="005B4292">
            <w:pPr>
              <w:spacing w:after="0" w:line="240" w:lineRule="auto"/>
              <w:jc w:val="center"/>
              <w:rPr>
                <w:rFonts w:ascii="Times New Roman" w:eastAsia="Times New Roman" w:hAnsi="Times New Roman"/>
                <w:bCs/>
                <w:sz w:val="24"/>
                <w:szCs w:val="24"/>
                <w:lang w:eastAsia="ru-RU"/>
              </w:rPr>
            </w:pPr>
            <w:r w:rsidRPr="008603C0">
              <w:rPr>
                <w:rFonts w:ascii="Times New Roman" w:eastAsia="Times New Roman" w:hAnsi="Times New Roman"/>
                <w:bCs/>
                <w:sz w:val="24"/>
                <w:szCs w:val="24"/>
                <w:lang w:eastAsia="ru-RU"/>
              </w:rPr>
              <w:t>2</w:t>
            </w:r>
          </w:p>
        </w:tc>
        <w:tc>
          <w:tcPr>
            <w:tcW w:w="3911" w:type="dxa"/>
            <w:tcBorders>
              <w:top w:val="nil"/>
              <w:left w:val="nil"/>
              <w:bottom w:val="single" w:sz="8" w:space="0" w:color="auto"/>
              <w:right w:val="nil"/>
            </w:tcBorders>
            <w:shd w:val="clear" w:color="auto" w:fill="auto"/>
            <w:vAlign w:val="center"/>
            <w:hideMark/>
          </w:tcPr>
          <w:p w:rsidR="005B4292" w:rsidRPr="008603C0" w:rsidRDefault="005B4292" w:rsidP="005B4292">
            <w:pPr>
              <w:spacing w:after="0" w:line="240" w:lineRule="auto"/>
              <w:rPr>
                <w:rFonts w:ascii="Times New Roman" w:eastAsia="Times New Roman" w:hAnsi="Times New Roman"/>
                <w:bCs/>
                <w:sz w:val="24"/>
                <w:szCs w:val="24"/>
                <w:lang w:eastAsia="ru-RU"/>
              </w:rPr>
            </w:pPr>
            <w:r w:rsidRPr="008603C0">
              <w:rPr>
                <w:rFonts w:ascii="Times New Roman" w:eastAsia="Times New Roman" w:hAnsi="Times New Roman"/>
                <w:bCs/>
                <w:sz w:val="24"/>
                <w:szCs w:val="24"/>
                <w:lang w:eastAsia="ru-RU"/>
              </w:rPr>
              <w:t>Наименование уполномоченного органа, утвердившего производственную программу, его местонахождение</w:t>
            </w:r>
          </w:p>
        </w:tc>
        <w:tc>
          <w:tcPr>
            <w:tcW w:w="425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B4292" w:rsidRPr="008603C0" w:rsidRDefault="00B92C93" w:rsidP="00B93F9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Государственный комитет </w:t>
            </w:r>
            <w:r>
              <w:rPr>
                <w:rFonts w:ascii="Times New Roman" w:eastAsia="Times New Roman" w:hAnsi="Times New Roman"/>
                <w:sz w:val="24"/>
                <w:szCs w:val="24"/>
                <w:lang w:eastAsia="ru-RU"/>
              </w:rPr>
              <w:br/>
            </w:r>
            <w:r w:rsidR="00B93F9B">
              <w:rPr>
                <w:rFonts w:ascii="Times New Roman" w:eastAsia="Times New Roman" w:hAnsi="Times New Roman"/>
                <w:sz w:val="24"/>
                <w:szCs w:val="24"/>
                <w:lang w:eastAsia="ru-RU"/>
              </w:rPr>
              <w:t xml:space="preserve">Кабардино-Балкарской Республики </w:t>
            </w:r>
            <w:r>
              <w:rPr>
                <w:rFonts w:ascii="Times New Roman" w:eastAsia="Times New Roman" w:hAnsi="Times New Roman"/>
                <w:sz w:val="24"/>
                <w:szCs w:val="24"/>
                <w:lang w:eastAsia="ru-RU"/>
              </w:rPr>
              <w:t>по тарифам и жилищному надзору</w:t>
            </w:r>
            <w:r w:rsidR="005B4292" w:rsidRPr="008603C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r>
            <w:r w:rsidR="005B4292" w:rsidRPr="008603C0">
              <w:rPr>
                <w:rFonts w:ascii="Times New Roman" w:eastAsia="Times New Roman" w:hAnsi="Times New Roman"/>
                <w:sz w:val="24"/>
                <w:szCs w:val="24"/>
                <w:lang w:eastAsia="ru-RU"/>
              </w:rPr>
              <w:t xml:space="preserve">КБР, г. Нальчик, </w:t>
            </w:r>
            <w:r w:rsidR="005B4292" w:rsidRPr="008603C0">
              <w:rPr>
                <w:rFonts w:ascii="Times New Roman" w:eastAsia="Times New Roman" w:hAnsi="Times New Roman"/>
                <w:sz w:val="24"/>
                <w:szCs w:val="24"/>
                <w:lang w:eastAsia="ru-RU"/>
              </w:rPr>
              <w:br/>
              <w:t>ул. Горького, 4</w:t>
            </w:r>
          </w:p>
        </w:tc>
      </w:tr>
    </w:tbl>
    <w:p w:rsidR="005B4292" w:rsidRPr="008603C0" w:rsidRDefault="005B4292" w:rsidP="005B4292">
      <w:pPr>
        <w:widowControl w:val="0"/>
        <w:shd w:val="clear" w:color="auto" w:fill="FFFFFF"/>
        <w:autoSpaceDE w:val="0"/>
        <w:autoSpaceDN w:val="0"/>
        <w:adjustRightInd w:val="0"/>
        <w:spacing w:after="0" w:line="0" w:lineRule="atLeast"/>
        <w:ind w:right="-1"/>
        <w:rPr>
          <w:rFonts w:ascii="Times New Roman" w:eastAsia="Times New Roman" w:hAnsi="Times New Roman"/>
          <w:sz w:val="28"/>
          <w:szCs w:val="28"/>
          <w:lang w:eastAsia="ru-RU"/>
        </w:rPr>
      </w:pPr>
    </w:p>
    <w:p w:rsidR="00BE648C" w:rsidRDefault="00BE648C"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5B4292" w:rsidRPr="008603C0" w:rsidRDefault="005B4292"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8603C0">
        <w:rPr>
          <w:rFonts w:ascii="Times New Roman" w:eastAsia="Times New Roman" w:hAnsi="Times New Roman"/>
          <w:bCs/>
          <w:color w:val="000000"/>
          <w:sz w:val="24"/>
          <w:szCs w:val="24"/>
          <w:lang w:eastAsia="ru-RU"/>
        </w:rPr>
        <w:t xml:space="preserve">2. </w:t>
      </w:r>
      <w:proofErr w:type="gramStart"/>
      <w:r w:rsidRPr="008603C0">
        <w:rPr>
          <w:rFonts w:ascii="Times New Roman" w:eastAsia="Times New Roman" w:hAnsi="Times New Roman"/>
          <w:color w:val="000000"/>
          <w:sz w:val="24"/>
          <w:szCs w:val="24"/>
          <w:lang w:eastAsia="ru-RU"/>
        </w:rPr>
        <w:t>Перечень плановых мероприятий по ремонту объектов централизованной системы горячего водоснабжения, мероприятий, направленных на улучшение качества горячей воды, не приводится в связи с тем, что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необходимой</w:t>
      </w:r>
      <w:proofErr w:type="gramEnd"/>
      <w:r w:rsidRPr="008603C0">
        <w:rPr>
          <w:rFonts w:ascii="Times New Roman" w:eastAsia="Times New Roman" w:hAnsi="Times New Roman"/>
          <w:color w:val="000000"/>
          <w:sz w:val="24"/>
          <w:szCs w:val="24"/>
          <w:lang w:eastAsia="ru-RU"/>
        </w:rPr>
        <w:t xml:space="preserve"> валовой выручке при расчете тарифа на тепловую энергию. </w:t>
      </w:r>
    </w:p>
    <w:p w:rsidR="005B4292" w:rsidRPr="008603C0" w:rsidRDefault="005B4292"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8603C0">
        <w:rPr>
          <w:rFonts w:ascii="Times New Roman" w:eastAsia="Times New Roman" w:hAnsi="Times New Roman"/>
          <w:bCs/>
          <w:color w:val="000000"/>
          <w:sz w:val="24"/>
          <w:szCs w:val="24"/>
          <w:lang w:eastAsia="ru-RU"/>
        </w:rPr>
        <w:t xml:space="preserve">Мероприятия </w:t>
      </w:r>
      <w:r w:rsidRPr="008603C0">
        <w:rPr>
          <w:rFonts w:ascii="Times New Roman" w:eastAsia="Times New Roman" w:hAnsi="Times New Roman"/>
          <w:color w:val="000000"/>
          <w:sz w:val="24"/>
          <w:szCs w:val="24"/>
          <w:lang w:eastAsia="ru-RU"/>
        </w:rPr>
        <w:t xml:space="preserve">по </w:t>
      </w:r>
      <w:r w:rsidRPr="008603C0">
        <w:rPr>
          <w:rFonts w:ascii="Times New Roman" w:eastAsia="Times New Roman" w:hAnsi="Times New Roman"/>
          <w:bCs/>
          <w:color w:val="000000"/>
          <w:sz w:val="24"/>
          <w:szCs w:val="24"/>
          <w:lang w:eastAsia="ru-RU"/>
        </w:rPr>
        <w:t xml:space="preserve">энергосбережению и повышению энергетической эффективности, в том числе снижению </w:t>
      </w:r>
      <w:r w:rsidR="008603C0">
        <w:rPr>
          <w:rFonts w:ascii="Times New Roman" w:eastAsia="Times New Roman" w:hAnsi="Times New Roman"/>
          <w:bCs/>
          <w:color w:val="000000"/>
          <w:sz w:val="24"/>
          <w:szCs w:val="24"/>
          <w:lang w:eastAsia="ru-RU"/>
        </w:rPr>
        <w:t>потерь воды при транспортировке</w:t>
      </w:r>
      <w:r w:rsidRPr="008603C0">
        <w:rPr>
          <w:rFonts w:ascii="Times New Roman" w:eastAsia="Times New Roman" w:hAnsi="Times New Roman"/>
          <w:color w:val="000000"/>
          <w:sz w:val="24"/>
          <w:szCs w:val="24"/>
          <w:lang w:eastAsia="ru-RU"/>
        </w:rPr>
        <w:t xml:space="preserve"> не планируются.</w:t>
      </w:r>
    </w:p>
    <w:p w:rsidR="005B4292" w:rsidRDefault="005B4292" w:rsidP="005B4292">
      <w:pPr>
        <w:widowControl w:val="0"/>
        <w:shd w:val="clear" w:color="auto" w:fill="FFFFFF"/>
        <w:autoSpaceDE w:val="0"/>
        <w:autoSpaceDN w:val="0"/>
        <w:adjustRightInd w:val="0"/>
        <w:spacing w:after="0" w:line="240" w:lineRule="auto"/>
        <w:ind w:firstLine="851"/>
        <w:rPr>
          <w:rFonts w:ascii="Times New Roman" w:eastAsia="Times New Roman" w:hAnsi="Times New Roman"/>
          <w:bCs/>
          <w:color w:val="000000"/>
          <w:sz w:val="24"/>
          <w:szCs w:val="24"/>
          <w:lang w:eastAsia="ru-RU"/>
        </w:rPr>
      </w:pPr>
      <w:r w:rsidRPr="00F87807">
        <w:rPr>
          <w:rFonts w:ascii="Times New Roman" w:eastAsia="Times New Roman" w:hAnsi="Times New Roman"/>
          <w:bCs/>
          <w:color w:val="000000"/>
          <w:sz w:val="24"/>
          <w:szCs w:val="24"/>
          <w:lang w:eastAsia="ru-RU"/>
        </w:rPr>
        <w:t>3. Планируемый объем подачи горячей воды</w:t>
      </w:r>
      <w:r w:rsidR="00396020">
        <w:rPr>
          <w:rFonts w:ascii="Times New Roman" w:eastAsia="Times New Roman" w:hAnsi="Times New Roman"/>
          <w:bCs/>
          <w:color w:val="000000"/>
          <w:sz w:val="24"/>
          <w:szCs w:val="24"/>
          <w:lang w:eastAsia="ru-RU"/>
        </w:rPr>
        <w:t>.</w:t>
      </w:r>
    </w:p>
    <w:p w:rsidR="00662C3C" w:rsidRPr="00F87807" w:rsidRDefault="00662C3C" w:rsidP="005B4292">
      <w:pPr>
        <w:widowControl w:val="0"/>
        <w:shd w:val="clear" w:color="auto" w:fill="FFFFFF"/>
        <w:autoSpaceDE w:val="0"/>
        <w:autoSpaceDN w:val="0"/>
        <w:adjustRightInd w:val="0"/>
        <w:spacing w:after="0" w:line="240" w:lineRule="auto"/>
        <w:ind w:firstLine="851"/>
        <w:rPr>
          <w:rFonts w:ascii="Times New Roman" w:eastAsia="Times New Roman" w:hAnsi="Times New Roman"/>
          <w:bCs/>
          <w:color w:val="000000"/>
          <w:sz w:val="24"/>
          <w:szCs w:val="24"/>
          <w:lang w:eastAsia="ru-RU"/>
        </w:rPr>
      </w:pPr>
    </w:p>
    <w:tbl>
      <w:tblPr>
        <w:tblStyle w:val="11"/>
        <w:tblW w:w="9351" w:type="dxa"/>
        <w:tblLayout w:type="fixed"/>
        <w:tblLook w:val="04A0" w:firstRow="1" w:lastRow="0" w:firstColumn="1" w:lastColumn="0" w:noHBand="0" w:noVBand="1"/>
      </w:tblPr>
      <w:tblGrid>
        <w:gridCol w:w="562"/>
        <w:gridCol w:w="2410"/>
        <w:gridCol w:w="1418"/>
        <w:gridCol w:w="992"/>
        <w:gridCol w:w="992"/>
        <w:gridCol w:w="992"/>
        <w:gridCol w:w="993"/>
        <w:gridCol w:w="992"/>
      </w:tblGrid>
      <w:tr w:rsidR="005B4292" w:rsidRPr="005B4292" w:rsidTr="00993A20">
        <w:trPr>
          <w:trHeight w:val="962"/>
        </w:trPr>
        <w:tc>
          <w:tcPr>
            <w:tcW w:w="562" w:type="dxa"/>
            <w:vMerge w:val="restart"/>
            <w:vAlign w:val="center"/>
            <w:hideMark/>
          </w:tcPr>
          <w:p w:rsidR="005B4292" w:rsidRPr="005B4292" w:rsidRDefault="005B4292" w:rsidP="001B517D">
            <w:pPr>
              <w:widowControl w:val="0"/>
              <w:shd w:val="clear" w:color="auto" w:fill="FFFFFF"/>
              <w:autoSpaceDE w:val="0"/>
              <w:autoSpaceDN w:val="0"/>
              <w:adjustRightInd w:val="0"/>
              <w:ind w:firstLine="851"/>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w:t>
            </w:r>
            <w:r w:rsidR="006771B9">
              <w:rPr>
                <w:rFonts w:ascii="Times New Roman" w:eastAsia="Times New Roman" w:hAnsi="Times New Roman"/>
                <w:b/>
                <w:bCs/>
                <w:color w:val="000000"/>
                <w:sz w:val="24"/>
                <w:szCs w:val="24"/>
                <w:lang w:eastAsia="ru-RU"/>
              </w:rPr>
              <w:t>№</w:t>
            </w:r>
            <w:proofErr w:type="gramStart"/>
            <w:r w:rsidRPr="005B4292">
              <w:rPr>
                <w:rFonts w:ascii="Times New Roman" w:eastAsia="Times New Roman" w:hAnsi="Times New Roman"/>
                <w:b/>
                <w:bCs/>
                <w:color w:val="000000"/>
                <w:sz w:val="24"/>
                <w:szCs w:val="24"/>
                <w:lang w:eastAsia="ru-RU"/>
              </w:rPr>
              <w:t>п</w:t>
            </w:r>
            <w:proofErr w:type="gramEnd"/>
            <w:r w:rsidRPr="005B4292">
              <w:rPr>
                <w:rFonts w:ascii="Times New Roman" w:eastAsia="Times New Roman" w:hAnsi="Times New Roman"/>
                <w:b/>
                <w:bCs/>
                <w:color w:val="000000"/>
                <w:sz w:val="24"/>
                <w:szCs w:val="24"/>
                <w:lang w:eastAsia="ru-RU"/>
              </w:rPr>
              <w:t>/п</w:t>
            </w:r>
          </w:p>
        </w:tc>
        <w:tc>
          <w:tcPr>
            <w:tcW w:w="2410" w:type="dxa"/>
            <w:vMerge w:val="restart"/>
            <w:vAlign w:val="center"/>
            <w:hideMark/>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Показатели производственной деятельности</w:t>
            </w:r>
          </w:p>
        </w:tc>
        <w:tc>
          <w:tcPr>
            <w:tcW w:w="1418" w:type="dxa"/>
            <w:vMerge w:val="restart"/>
            <w:vAlign w:val="center"/>
            <w:hideMark/>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Ед. измерения</w:t>
            </w:r>
          </w:p>
        </w:tc>
        <w:tc>
          <w:tcPr>
            <w:tcW w:w="4961" w:type="dxa"/>
            <w:gridSpan w:val="5"/>
            <w:vAlign w:val="center"/>
            <w:hideMark/>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Величина показателя на период регулирования</w:t>
            </w:r>
          </w:p>
        </w:tc>
      </w:tr>
      <w:tr w:rsidR="00071E4E" w:rsidRPr="005B4292" w:rsidTr="00993A20">
        <w:trPr>
          <w:trHeight w:val="375"/>
        </w:trPr>
        <w:tc>
          <w:tcPr>
            <w:tcW w:w="562" w:type="dxa"/>
            <w:vMerge/>
            <w:vAlign w:val="center"/>
            <w:hideMark/>
          </w:tcPr>
          <w:p w:rsidR="00071E4E" w:rsidRPr="005B4292" w:rsidRDefault="00071E4E" w:rsidP="001B517D">
            <w:pPr>
              <w:widowControl w:val="0"/>
              <w:shd w:val="clear" w:color="auto" w:fill="FFFFFF"/>
              <w:autoSpaceDE w:val="0"/>
              <w:autoSpaceDN w:val="0"/>
              <w:adjustRightInd w:val="0"/>
              <w:ind w:firstLine="851"/>
              <w:jc w:val="center"/>
              <w:rPr>
                <w:rFonts w:ascii="Times New Roman" w:eastAsia="Times New Roman" w:hAnsi="Times New Roman"/>
                <w:b/>
                <w:bCs/>
                <w:color w:val="000000"/>
                <w:sz w:val="24"/>
                <w:szCs w:val="24"/>
                <w:lang w:eastAsia="ru-RU"/>
              </w:rPr>
            </w:pPr>
          </w:p>
        </w:tc>
        <w:tc>
          <w:tcPr>
            <w:tcW w:w="2410" w:type="dxa"/>
            <w:vMerge/>
            <w:vAlign w:val="center"/>
            <w:hideMark/>
          </w:tcPr>
          <w:p w:rsidR="00071E4E" w:rsidRPr="005B4292" w:rsidRDefault="00071E4E" w:rsidP="001B517D">
            <w:pPr>
              <w:widowControl w:val="0"/>
              <w:shd w:val="clear" w:color="auto" w:fill="FFFFFF"/>
              <w:autoSpaceDE w:val="0"/>
              <w:autoSpaceDN w:val="0"/>
              <w:adjustRightInd w:val="0"/>
              <w:ind w:firstLine="851"/>
              <w:jc w:val="center"/>
              <w:rPr>
                <w:rFonts w:ascii="Times New Roman" w:eastAsia="Times New Roman" w:hAnsi="Times New Roman"/>
                <w:b/>
                <w:bCs/>
                <w:color w:val="000000"/>
                <w:sz w:val="24"/>
                <w:szCs w:val="24"/>
                <w:lang w:eastAsia="ru-RU"/>
              </w:rPr>
            </w:pPr>
          </w:p>
        </w:tc>
        <w:tc>
          <w:tcPr>
            <w:tcW w:w="1418" w:type="dxa"/>
            <w:vMerge/>
            <w:vAlign w:val="center"/>
            <w:hideMark/>
          </w:tcPr>
          <w:p w:rsidR="00071E4E" w:rsidRPr="005B4292" w:rsidRDefault="00071E4E" w:rsidP="001B517D">
            <w:pPr>
              <w:widowControl w:val="0"/>
              <w:shd w:val="clear" w:color="auto" w:fill="FFFFFF"/>
              <w:autoSpaceDE w:val="0"/>
              <w:autoSpaceDN w:val="0"/>
              <w:adjustRightInd w:val="0"/>
              <w:ind w:firstLine="851"/>
              <w:jc w:val="center"/>
              <w:rPr>
                <w:rFonts w:ascii="Times New Roman" w:eastAsia="Times New Roman" w:hAnsi="Times New Roman"/>
                <w:b/>
                <w:bCs/>
                <w:color w:val="000000"/>
                <w:sz w:val="24"/>
                <w:szCs w:val="24"/>
                <w:lang w:eastAsia="ru-RU"/>
              </w:rPr>
            </w:pPr>
          </w:p>
        </w:tc>
        <w:tc>
          <w:tcPr>
            <w:tcW w:w="992" w:type="dxa"/>
            <w:vAlign w:val="center"/>
            <w:hideMark/>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2024 г.</w:t>
            </w:r>
          </w:p>
        </w:tc>
        <w:tc>
          <w:tcPr>
            <w:tcW w:w="992" w:type="dxa"/>
            <w:vAlign w:val="center"/>
            <w:hideMark/>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2025 г.</w:t>
            </w:r>
          </w:p>
        </w:tc>
        <w:tc>
          <w:tcPr>
            <w:tcW w:w="992" w:type="dxa"/>
            <w:vAlign w:val="center"/>
            <w:hideMark/>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2026 г.</w:t>
            </w:r>
          </w:p>
        </w:tc>
        <w:tc>
          <w:tcPr>
            <w:tcW w:w="993" w:type="dxa"/>
            <w:vAlign w:val="center"/>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2027 г. </w:t>
            </w:r>
          </w:p>
        </w:tc>
        <w:tc>
          <w:tcPr>
            <w:tcW w:w="992" w:type="dxa"/>
            <w:vAlign w:val="center"/>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2028 г.</w:t>
            </w:r>
          </w:p>
        </w:tc>
      </w:tr>
      <w:tr w:rsidR="001B517D" w:rsidRPr="005B4292" w:rsidTr="00993A20">
        <w:trPr>
          <w:trHeight w:val="285"/>
        </w:trPr>
        <w:tc>
          <w:tcPr>
            <w:tcW w:w="562" w:type="dxa"/>
            <w:vAlign w:val="center"/>
            <w:hideMark/>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lastRenderedPageBreak/>
              <w:t>1</w:t>
            </w:r>
          </w:p>
        </w:tc>
        <w:tc>
          <w:tcPr>
            <w:tcW w:w="2410" w:type="dxa"/>
            <w:vAlign w:val="center"/>
            <w:hideMark/>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2</w:t>
            </w:r>
          </w:p>
        </w:tc>
        <w:tc>
          <w:tcPr>
            <w:tcW w:w="1418" w:type="dxa"/>
            <w:vAlign w:val="center"/>
            <w:hideMark/>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3</w:t>
            </w:r>
          </w:p>
        </w:tc>
        <w:tc>
          <w:tcPr>
            <w:tcW w:w="992" w:type="dxa"/>
            <w:vAlign w:val="center"/>
            <w:hideMark/>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4</w:t>
            </w:r>
          </w:p>
        </w:tc>
        <w:tc>
          <w:tcPr>
            <w:tcW w:w="992" w:type="dxa"/>
            <w:vAlign w:val="center"/>
            <w:hideMark/>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5</w:t>
            </w:r>
          </w:p>
        </w:tc>
        <w:tc>
          <w:tcPr>
            <w:tcW w:w="992" w:type="dxa"/>
            <w:vAlign w:val="center"/>
            <w:hideMark/>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6</w:t>
            </w:r>
          </w:p>
        </w:tc>
        <w:tc>
          <w:tcPr>
            <w:tcW w:w="993" w:type="dxa"/>
            <w:vAlign w:val="center"/>
          </w:tcPr>
          <w:p w:rsidR="005B4292" w:rsidRPr="005B4292" w:rsidRDefault="004A1E66" w:rsidP="001B517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7</w:t>
            </w:r>
          </w:p>
        </w:tc>
        <w:tc>
          <w:tcPr>
            <w:tcW w:w="992" w:type="dxa"/>
            <w:vAlign w:val="center"/>
          </w:tcPr>
          <w:p w:rsidR="005B4292" w:rsidRPr="005B4292" w:rsidRDefault="004A1E66" w:rsidP="001B517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w:t>
            </w:r>
          </w:p>
        </w:tc>
      </w:tr>
      <w:tr w:rsidR="0089083F" w:rsidRPr="005B4292" w:rsidTr="00E621DB">
        <w:trPr>
          <w:trHeight w:val="285"/>
        </w:trPr>
        <w:tc>
          <w:tcPr>
            <w:tcW w:w="562" w:type="dxa"/>
            <w:vAlign w:val="center"/>
            <w:hideMark/>
          </w:tcPr>
          <w:p w:rsidR="0089083F" w:rsidRPr="00120B1C" w:rsidRDefault="0089083F"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120B1C">
              <w:rPr>
                <w:rFonts w:ascii="Times New Roman" w:eastAsia="Times New Roman" w:hAnsi="Times New Roman"/>
                <w:bCs/>
                <w:color w:val="000000"/>
                <w:sz w:val="24"/>
                <w:szCs w:val="24"/>
                <w:lang w:eastAsia="ru-RU"/>
              </w:rPr>
              <w:t>1.</w:t>
            </w:r>
          </w:p>
        </w:tc>
        <w:tc>
          <w:tcPr>
            <w:tcW w:w="2410" w:type="dxa"/>
            <w:vAlign w:val="center"/>
            <w:hideMark/>
          </w:tcPr>
          <w:p w:rsidR="0089083F" w:rsidRPr="005B4292" w:rsidRDefault="0089083F"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выработки горячей воды</w:t>
            </w:r>
          </w:p>
        </w:tc>
        <w:tc>
          <w:tcPr>
            <w:tcW w:w="1418" w:type="dxa"/>
            <w:vAlign w:val="center"/>
            <w:hideMark/>
          </w:tcPr>
          <w:p w:rsidR="0089083F" w:rsidRPr="005B4292" w:rsidRDefault="0089083F"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куб. м</w:t>
            </w:r>
          </w:p>
        </w:tc>
        <w:tc>
          <w:tcPr>
            <w:tcW w:w="992" w:type="dxa"/>
            <w:vAlign w:val="center"/>
            <w:hideMark/>
          </w:tcPr>
          <w:p w:rsidR="0089083F" w:rsidRPr="005B4292" w:rsidRDefault="0089083F" w:rsidP="00FF0662">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11,50</w:t>
            </w:r>
          </w:p>
        </w:tc>
        <w:tc>
          <w:tcPr>
            <w:tcW w:w="992" w:type="dxa"/>
            <w:vAlign w:val="center"/>
          </w:tcPr>
          <w:p w:rsidR="0089083F" w:rsidRPr="005B4292" w:rsidRDefault="0089083F" w:rsidP="00FF0662">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11,50</w:t>
            </w:r>
          </w:p>
        </w:tc>
        <w:tc>
          <w:tcPr>
            <w:tcW w:w="992" w:type="dxa"/>
            <w:vAlign w:val="center"/>
          </w:tcPr>
          <w:p w:rsidR="0089083F" w:rsidRPr="005B4292" w:rsidRDefault="0089083F" w:rsidP="00FF0662">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11,50</w:t>
            </w:r>
          </w:p>
        </w:tc>
        <w:tc>
          <w:tcPr>
            <w:tcW w:w="993" w:type="dxa"/>
            <w:vAlign w:val="center"/>
          </w:tcPr>
          <w:p w:rsidR="0089083F" w:rsidRPr="005B4292" w:rsidRDefault="0089083F" w:rsidP="00FF0662">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11,50</w:t>
            </w:r>
          </w:p>
        </w:tc>
        <w:tc>
          <w:tcPr>
            <w:tcW w:w="992" w:type="dxa"/>
            <w:vAlign w:val="center"/>
          </w:tcPr>
          <w:p w:rsidR="0089083F" w:rsidRPr="005B4292" w:rsidRDefault="0089083F" w:rsidP="00FF0662">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11,50</w:t>
            </w:r>
          </w:p>
        </w:tc>
      </w:tr>
      <w:tr w:rsidR="00DA1467" w:rsidRPr="005B4292" w:rsidTr="00993A20">
        <w:trPr>
          <w:trHeight w:val="585"/>
        </w:trPr>
        <w:tc>
          <w:tcPr>
            <w:tcW w:w="562" w:type="dxa"/>
            <w:vAlign w:val="center"/>
            <w:hideMark/>
          </w:tcPr>
          <w:p w:rsidR="00DA1467" w:rsidRPr="00120B1C"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120B1C">
              <w:rPr>
                <w:rFonts w:ascii="Times New Roman" w:eastAsia="Times New Roman" w:hAnsi="Times New Roman"/>
                <w:bCs/>
                <w:color w:val="000000"/>
                <w:sz w:val="24"/>
                <w:szCs w:val="24"/>
                <w:lang w:eastAsia="ru-RU"/>
              </w:rPr>
              <w:t>2.</w:t>
            </w:r>
          </w:p>
        </w:tc>
        <w:tc>
          <w:tcPr>
            <w:tcW w:w="2410"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воды, используемой на собственные нужды</w:t>
            </w:r>
          </w:p>
        </w:tc>
        <w:tc>
          <w:tcPr>
            <w:tcW w:w="1418"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куб. м</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3" w:type="dxa"/>
            <w:vAlign w:val="center"/>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r>
      <w:tr w:rsidR="00DA1467" w:rsidRPr="005B4292" w:rsidTr="00993A20">
        <w:trPr>
          <w:trHeight w:val="270"/>
        </w:trPr>
        <w:tc>
          <w:tcPr>
            <w:tcW w:w="562" w:type="dxa"/>
            <w:vAlign w:val="center"/>
            <w:hideMark/>
          </w:tcPr>
          <w:p w:rsidR="00DA1467" w:rsidRPr="00120B1C" w:rsidRDefault="00DA1467" w:rsidP="00DA1467">
            <w:pPr>
              <w:widowControl w:val="0"/>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sz w:val="24"/>
                <w:szCs w:val="24"/>
                <w:lang w:eastAsia="ru-RU"/>
              </w:rPr>
              <w:t>2.1</w:t>
            </w:r>
          </w:p>
        </w:tc>
        <w:tc>
          <w:tcPr>
            <w:tcW w:w="2410"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то же (</w:t>
            </w:r>
            <w:proofErr w:type="gramStart"/>
            <w:r w:rsidRPr="005B4292">
              <w:rPr>
                <w:rFonts w:ascii="Times New Roman" w:eastAsia="Times New Roman" w:hAnsi="Times New Roman"/>
                <w:bCs/>
                <w:color w:val="000000"/>
                <w:sz w:val="24"/>
                <w:szCs w:val="24"/>
                <w:lang w:eastAsia="ru-RU"/>
              </w:rPr>
              <w:t>в</w:t>
            </w:r>
            <w:proofErr w:type="gramEnd"/>
            <w:r w:rsidRPr="005B4292">
              <w:rPr>
                <w:rFonts w:ascii="Times New Roman" w:eastAsia="Times New Roman" w:hAnsi="Times New Roman"/>
                <w:bCs/>
                <w:color w:val="000000"/>
                <w:sz w:val="24"/>
                <w:szCs w:val="24"/>
                <w:lang w:eastAsia="ru-RU"/>
              </w:rPr>
              <w:t xml:space="preserve"> % </w:t>
            </w:r>
            <w:proofErr w:type="gramStart"/>
            <w:r w:rsidRPr="005B4292">
              <w:rPr>
                <w:rFonts w:ascii="Times New Roman" w:eastAsia="Times New Roman" w:hAnsi="Times New Roman"/>
                <w:bCs/>
                <w:color w:val="000000"/>
                <w:sz w:val="24"/>
                <w:szCs w:val="24"/>
                <w:lang w:eastAsia="ru-RU"/>
              </w:rPr>
              <w:t>от</w:t>
            </w:r>
            <w:proofErr w:type="gramEnd"/>
            <w:r w:rsidRPr="005B4292">
              <w:rPr>
                <w:rFonts w:ascii="Times New Roman" w:eastAsia="Times New Roman" w:hAnsi="Times New Roman"/>
                <w:bCs/>
                <w:color w:val="000000"/>
                <w:sz w:val="24"/>
                <w:szCs w:val="24"/>
                <w:lang w:eastAsia="ru-RU"/>
              </w:rPr>
              <w:t xml:space="preserve"> объема выработки воды)</w:t>
            </w:r>
          </w:p>
        </w:tc>
        <w:tc>
          <w:tcPr>
            <w:tcW w:w="1418"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3" w:type="dxa"/>
            <w:vAlign w:val="center"/>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r>
      <w:tr w:rsidR="00E621DB" w:rsidRPr="005B4292" w:rsidTr="00E621DB">
        <w:trPr>
          <w:trHeight w:val="585"/>
        </w:trPr>
        <w:tc>
          <w:tcPr>
            <w:tcW w:w="562" w:type="dxa"/>
            <w:vAlign w:val="center"/>
            <w:hideMark/>
          </w:tcPr>
          <w:p w:rsidR="00E621DB" w:rsidRPr="00120B1C" w:rsidRDefault="00E621DB" w:rsidP="00DA1467">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bCs/>
                <w:color w:val="000000"/>
                <w:sz w:val="24"/>
                <w:szCs w:val="24"/>
                <w:lang w:eastAsia="ru-RU"/>
              </w:rPr>
              <w:t>3</w:t>
            </w:r>
            <w:r w:rsidRPr="00120B1C">
              <w:rPr>
                <w:rFonts w:ascii="Times New Roman" w:eastAsia="Times New Roman" w:hAnsi="Times New Roman"/>
                <w:sz w:val="24"/>
                <w:szCs w:val="24"/>
                <w:lang w:eastAsia="ru-RU"/>
              </w:rPr>
              <w:t>.</w:t>
            </w:r>
          </w:p>
        </w:tc>
        <w:tc>
          <w:tcPr>
            <w:tcW w:w="2410" w:type="dxa"/>
            <w:vAlign w:val="center"/>
            <w:hideMark/>
          </w:tcPr>
          <w:p w:rsidR="00E621DB" w:rsidRPr="005B4292" w:rsidRDefault="00E621DB"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тепловой энергии, затраченной на производство горячей воды</w:t>
            </w:r>
          </w:p>
        </w:tc>
        <w:tc>
          <w:tcPr>
            <w:tcW w:w="1418" w:type="dxa"/>
            <w:vAlign w:val="center"/>
            <w:hideMark/>
          </w:tcPr>
          <w:p w:rsidR="00E621DB" w:rsidRPr="005B4292" w:rsidRDefault="00E621DB"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Гкал</w:t>
            </w:r>
          </w:p>
        </w:tc>
        <w:tc>
          <w:tcPr>
            <w:tcW w:w="992" w:type="dxa"/>
            <w:vAlign w:val="center"/>
          </w:tcPr>
          <w:p w:rsidR="00E621DB" w:rsidRPr="005B4292" w:rsidRDefault="00FA301C" w:rsidP="00E621DB">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0,529</w:t>
            </w:r>
          </w:p>
        </w:tc>
        <w:tc>
          <w:tcPr>
            <w:tcW w:w="992" w:type="dxa"/>
            <w:vAlign w:val="center"/>
          </w:tcPr>
          <w:p w:rsidR="00E621DB" w:rsidRPr="005B4292" w:rsidRDefault="00FA301C" w:rsidP="00E621DB">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0,529</w:t>
            </w:r>
          </w:p>
        </w:tc>
        <w:tc>
          <w:tcPr>
            <w:tcW w:w="992" w:type="dxa"/>
            <w:vAlign w:val="center"/>
          </w:tcPr>
          <w:p w:rsidR="00E621DB" w:rsidRPr="005B4292" w:rsidRDefault="00FA301C" w:rsidP="00E621DB">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0,529</w:t>
            </w:r>
          </w:p>
        </w:tc>
        <w:tc>
          <w:tcPr>
            <w:tcW w:w="993" w:type="dxa"/>
            <w:vAlign w:val="center"/>
          </w:tcPr>
          <w:p w:rsidR="00E621DB" w:rsidRPr="005B4292" w:rsidRDefault="00FA301C" w:rsidP="00E621DB">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0,529</w:t>
            </w:r>
          </w:p>
        </w:tc>
        <w:tc>
          <w:tcPr>
            <w:tcW w:w="992" w:type="dxa"/>
            <w:vAlign w:val="center"/>
          </w:tcPr>
          <w:p w:rsidR="00E621DB" w:rsidRPr="005B4292" w:rsidRDefault="00FA301C" w:rsidP="00E621DB">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0,529</w:t>
            </w:r>
          </w:p>
        </w:tc>
      </w:tr>
      <w:tr w:rsidR="00DA1467" w:rsidRPr="005B4292" w:rsidTr="00993A20">
        <w:trPr>
          <w:trHeight w:val="300"/>
        </w:trPr>
        <w:tc>
          <w:tcPr>
            <w:tcW w:w="562" w:type="dxa"/>
            <w:vAlign w:val="center"/>
            <w:hideMark/>
          </w:tcPr>
          <w:p w:rsidR="00DA1467" w:rsidRPr="00120B1C"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120B1C">
              <w:rPr>
                <w:rFonts w:ascii="Times New Roman" w:eastAsia="Times New Roman" w:hAnsi="Times New Roman"/>
                <w:bCs/>
                <w:color w:val="000000"/>
                <w:sz w:val="24"/>
                <w:szCs w:val="24"/>
                <w:lang w:eastAsia="ru-RU"/>
              </w:rPr>
              <w:t>4</w:t>
            </w:r>
            <w:r w:rsidR="001A79E9">
              <w:rPr>
                <w:rFonts w:ascii="Times New Roman" w:eastAsia="Times New Roman" w:hAnsi="Times New Roman"/>
                <w:bCs/>
                <w:color w:val="000000"/>
                <w:sz w:val="24"/>
                <w:szCs w:val="24"/>
                <w:lang w:eastAsia="ru-RU"/>
              </w:rPr>
              <w:t>.</w:t>
            </w:r>
          </w:p>
        </w:tc>
        <w:tc>
          <w:tcPr>
            <w:tcW w:w="2410"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отпуска горячей воды в сеть (в год)</w:t>
            </w:r>
          </w:p>
        </w:tc>
        <w:tc>
          <w:tcPr>
            <w:tcW w:w="1418"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куб. м</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11,50</w:t>
            </w:r>
          </w:p>
        </w:tc>
        <w:tc>
          <w:tcPr>
            <w:tcW w:w="992" w:type="dxa"/>
            <w:vAlign w:val="center"/>
            <w:hideMark/>
          </w:tcPr>
          <w:p w:rsidR="00DA1467" w:rsidRPr="005B4292" w:rsidRDefault="00987F8A" w:rsidP="00E621DB">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w:t>
            </w:r>
            <w:r w:rsidR="00E621DB">
              <w:rPr>
                <w:rFonts w:ascii="Times New Roman" w:eastAsia="Times New Roman" w:hAnsi="Times New Roman"/>
                <w:bCs/>
                <w:color w:val="000000"/>
                <w:sz w:val="24"/>
                <w:szCs w:val="24"/>
                <w:lang w:eastAsia="ru-RU"/>
              </w:rPr>
              <w:t>50</w:t>
            </w:r>
          </w:p>
        </w:tc>
        <w:tc>
          <w:tcPr>
            <w:tcW w:w="992" w:type="dxa"/>
            <w:vAlign w:val="center"/>
            <w:hideMark/>
          </w:tcPr>
          <w:p w:rsidR="00DA1467" w:rsidRPr="005B4292" w:rsidRDefault="00E621DB" w:rsidP="00E621DB">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11,50</w:t>
            </w:r>
          </w:p>
        </w:tc>
        <w:tc>
          <w:tcPr>
            <w:tcW w:w="993" w:type="dxa"/>
            <w:vAlign w:val="center"/>
          </w:tcPr>
          <w:p w:rsidR="00DA1467" w:rsidRPr="005B4292" w:rsidRDefault="005E5EFB" w:rsidP="00E621DB">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w:t>
            </w:r>
            <w:r w:rsidR="00E621DB">
              <w:rPr>
                <w:rFonts w:ascii="Times New Roman" w:eastAsia="Times New Roman" w:hAnsi="Times New Roman"/>
                <w:bCs/>
                <w:color w:val="000000"/>
                <w:sz w:val="24"/>
                <w:szCs w:val="24"/>
                <w:lang w:eastAsia="ru-RU"/>
              </w:rPr>
              <w:t>50</w:t>
            </w:r>
          </w:p>
        </w:tc>
        <w:tc>
          <w:tcPr>
            <w:tcW w:w="992" w:type="dxa"/>
            <w:vAlign w:val="center"/>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11,50</w:t>
            </w:r>
          </w:p>
        </w:tc>
      </w:tr>
      <w:tr w:rsidR="00DA1467" w:rsidRPr="005B4292" w:rsidTr="00993A20">
        <w:trPr>
          <w:trHeight w:val="300"/>
        </w:trPr>
        <w:tc>
          <w:tcPr>
            <w:tcW w:w="562" w:type="dxa"/>
            <w:vAlign w:val="center"/>
            <w:hideMark/>
          </w:tcPr>
          <w:p w:rsidR="00DA1467" w:rsidRPr="00120B1C" w:rsidRDefault="00DA1467" w:rsidP="00DA1467">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bCs/>
                <w:color w:val="000000"/>
                <w:sz w:val="24"/>
                <w:szCs w:val="24"/>
                <w:lang w:eastAsia="ru-RU"/>
              </w:rPr>
              <w:t>5</w:t>
            </w:r>
            <w:r w:rsidRPr="00120B1C">
              <w:rPr>
                <w:rFonts w:ascii="Times New Roman" w:eastAsia="Times New Roman" w:hAnsi="Times New Roman"/>
                <w:sz w:val="24"/>
                <w:szCs w:val="24"/>
                <w:lang w:eastAsia="ru-RU"/>
              </w:rPr>
              <w:t>.</w:t>
            </w:r>
          </w:p>
        </w:tc>
        <w:tc>
          <w:tcPr>
            <w:tcW w:w="2410"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потерь горячей воды</w:t>
            </w:r>
          </w:p>
        </w:tc>
        <w:tc>
          <w:tcPr>
            <w:tcW w:w="1418"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куб. м</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0,01</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0,01</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0,01</w:t>
            </w:r>
          </w:p>
        </w:tc>
        <w:tc>
          <w:tcPr>
            <w:tcW w:w="993" w:type="dxa"/>
            <w:vAlign w:val="center"/>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0,01</w:t>
            </w:r>
          </w:p>
        </w:tc>
        <w:tc>
          <w:tcPr>
            <w:tcW w:w="992" w:type="dxa"/>
            <w:vAlign w:val="center"/>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0,01</w:t>
            </w:r>
          </w:p>
        </w:tc>
      </w:tr>
      <w:tr w:rsidR="00DA1467" w:rsidRPr="005B4292" w:rsidTr="00993A20">
        <w:trPr>
          <w:trHeight w:val="555"/>
        </w:trPr>
        <w:tc>
          <w:tcPr>
            <w:tcW w:w="562" w:type="dxa"/>
            <w:vAlign w:val="center"/>
            <w:hideMark/>
          </w:tcPr>
          <w:p w:rsidR="00DA1467" w:rsidRPr="00120B1C" w:rsidRDefault="00DA1467" w:rsidP="00DA1467">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bCs/>
                <w:color w:val="000000"/>
                <w:sz w:val="24"/>
                <w:szCs w:val="24"/>
                <w:lang w:eastAsia="ru-RU"/>
              </w:rPr>
              <w:t>6</w:t>
            </w:r>
            <w:r w:rsidR="001A79E9">
              <w:rPr>
                <w:rFonts w:ascii="Times New Roman" w:eastAsia="Times New Roman" w:hAnsi="Times New Roman"/>
                <w:bCs/>
                <w:color w:val="000000"/>
                <w:sz w:val="24"/>
                <w:szCs w:val="24"/>
                <w:lang w:eastAsia="ru-RU"/>
              </w:rPr>
              <w:t>.</w:t>
            </w:r>
          </w:p>
        </w:tc>
        <w:tc>
          <w:tcPr>
            <w:tcW w:w="2410"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 xml:space="preserve">Уровень потерь </w:t>
            </w:r>
            <w:proofErr w:type="gramStart"/>
            <w:r w:rsidRPr="005B4292">
              <w:rPr>
                <w:rFonts w:ascii="Times New Roman" w:eastAsia="Times New Roman" w:hAnsi="Times New Roman"/>
                <w:bCs/>
                <w:color w:val="000000"/>
                <w:sz w:val="24"/>
                <w:szCs w:val="24"/>
                <w:lang w:eastAsia="ru-RU"/>
              </w:rPr>
              <w:t>горячей воды к объему отпущенной горячей воды в сеть</w:t>
            </w:r>
            <w:proofErr w:type="gramEnd"/>
          </w:p>
        </w:tc>
        <w:tc>
          <w:tcPr>
            <w:tcW w:w="1418"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0,09</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0,09</w:t>
            </w:r>
          </w:p>
        </w:tc>
        <w:tc>
          <w:tcPr>
            <w:tcW w:w="992" w:type="dxa"/>
            <w:vAlign w:val="center"/>
            <w:hideMark/>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0,09</w:t>
            </w:r>
          </w:p>
        </w:tc>
        <w:tc>
          <w:tcPr>
            <w:tcW w:w="993" w:type="dxa"/>
            <w:vAlign w:val="center"/>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0,09</w:t>
            </w:r>
          </w:p>
        </w:tc>
        <w:tc>
          <w:tcPr>
            <w:tcW w:w="992" w:type="dxa"/>
            <w:vAlign w:val="center"/>
          </w:tcPr>
          <w:p w:rsidR="00DA1467" w:rsidRPr="005B4292" w:rsidRDefault="00DA1467"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0,09</w:t>
            </w:r>
          </w:p>
        </w:tc>
      </w:tr>
      <w:tr w:rsidR="00E621DB" w:rsidRPr="005B4292" w:rsidTr="00993A20">
        <w:trPr>
          <w:trHeight w:val="555"/>
        </w:trPr>
        <w:tc>
          <w:tcPr>
            <w:tcW w:w="562" w:type="dxa"/>
            <w:vAlign w:val="center"/>
            <w:hideMark/>
          </w:tcPr>
          <w:p w:rsidR="00E621DB" w:rsidRPr="00120B1C" w:rsidRDefault="00E621DB" w:rsidP="00DA1467">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sz w:val="24"/>
                <w:szCs w:val="24"/>
                <w:lang w:eastAsia="ru-RU"/>
              </w:rPr>
              <w:t>7.</w:t>
            </w:r>
          </w:p>
        </w:tc>
        <w:tc>
          <w:tcPr>
            <w:tcW w:w="2410" w:type="dxa"/>
            <w:vAlign w:val="center"/>
            <w:hideMark/>
          </w:tcPr>
          <w:p w:rsidR="00E621DB" w:rsidRPr="005B4292" w:rsidRDefault="00E621DB"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реализации горячей воды, в том числе по потребителям:</w:t>
            </w:r>
          </w:p>
        </w:tc>
        <w:tc>
          <w:tcPr>
            <w:tcW w:w="1418" w:type="dxa"/>
            <w:vAlign w:val="center"/>
            <w:hideMark/>
          </w:tcPr>
          <w:p w:rsidR="00E621DB" w:rsidRPr="005B4292" w:rsidRDefault="00E621DB"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куб. м</w:t>
            </w:r>
          </w:p>
        </w:tc>
        <w:tc>
          <w:tcPr>
            <w:tcW w:w="992" w:type="dxa"/>
            <w:vAlign w:val="center"/>
            <w:hideMark/>
          </w:tcPr>
          <w:p w:rsidR="00E621DB" w:rsidRPr="005B4292" w:rsidRDefault="00E621DB"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11,495</w:t>
            </w:r>
          </w:p>
        </w:tc>
        <w:tc>
          <w:tcPr>
            <w:tcW w:w="992" w:type="dxa"/>
            <w:vAlign w:val="center"/>
            <w:hideMark/>
          </w:tcPr>
          <w:p w:rsidR="00E621DB" w:rsidRPr="005B4292" w:rsidRDefault="00E621DB" w:rsidP="00946744">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11,495</w:t>
            </w:r>
          </w:p>
        </w:tc>
        <w:tc>
          <w:tcPr>
            <w:tcW w:w="992" w:type="dxa"/>
            <w:vAlign w:val="center"/>
            <w:hideMark/>
          </w:tcPr>
          <w:p w:rsidR="00E621DB" w:rsidRPr="005B4292" w:rsidRDefault="00E621DB" w:rsidP="00946744">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11,495</w:t>
            </w:r>
          </w:p>
        </w:tc>
        <w:tc>
          <w:tcPr>
            <w:tcW w:w="993" w:type="dxa"/>
            <w:vAlign w:val="center"/>
          </w:tcPr>
          <w:p w:rsidR="00E621DB" w:rsidRPr="005B4292" w:rsidRDefault="00E621DB" w:rsidP="00946744">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11,495</w:t>
            </w:r>
          </w:p>
        </w:tc>
        <w:tc>
          <w:tcPr>
            <w:tcW w:w="992" w:type="dxa"/>
            <w:vAlign w:val="center"/>
          </w:tcPr>
          <w:p w:rsidR="00E621DB" w:rsidRPr="005B4292" w:rsidRDefault="00E621DB"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11,495</w:t>
            </w:r>
          </w:p>
        </w:tc>
      </w:tr>
      <w:tr w:rsidR="00E621DB" w:rsidRPr="005B4292" w:rsidTr="00993A20">
        <w:trPr>
          <w:trHeight w:val="411"/>
        </w:trPr>
        <w:tc>
          <w:tcPr>
            <w:tcW w:w="562" w:type="dxa"/>
            <w:vMerge w:val="restart"/>
            <w:vAlign w:val="center"/>
            <w:hideMark/>
          </w:tcPr>
          <w:p w:rsidR="00E621DB" w:rsidRPr="00120B1C" w:rsidRDefault="00E621DB" w:rsidP="00DA1467">
            <w:pPr>
              <w:widowControl w:val="0"/>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sz w:val="24"/>
                <w:szCs w:val="24"/>
                <w:lang w:eastAsia="ru-RU"/>
              </w:rPr>
              <w:t>7.1</w:t>
            </w:r>
          </w:p>
        </w:tc>
        <w:tc>
          <w:tcPr>
            <w:tcW w:w="2410" w:type="dxa"/>
            <w:vMerge w:val="restart"/>
            <w:vAlign w:val="center"/>
            <w:hideMark/>
          </w:tcPr>
          <w:p w:rsidR="00E621DB" w:rsidRPr="005B4292" w:rsidRDefault="00E621DB"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населению (по нормативам)</w:t>
            </w:r>
          </w:p>
        </w:tc>
        <w:tc>
          <w:tcPr>
            <w:tcW w:w="1418" w:type="dxa"/>
            <w:vAlign w:val="center"/>
            <w:hideMark/>
          </w:tcPr>
          <w:p w:rsidR="00E621DB" w:rsidRPr="005B4292" w:rsidRDefault="00E621DB" w:rsidP="00DA1467">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5B4292">
              <w:rPr>
                <w:rFonts w:ascii="Times New Roman" w:eastAsia="Times New Roman" w:hAnsi="Times New Roman"/>
                <w:bCs/>
                <w:sz w:val="24"/>
                <w:szCs w:val="24"/>
                <w:lang w:eastAsia="ru-RU"/>
              </w:rPr>
              <w:t>тыс. куб. м</w:t>
            </w:r>
          </w:p>
        </w:tc>
        <w:tc>
          <w:tcPr>
            <w:tcW w:w="992" w:type="dxa"/>
            <w:vAlign w:val="center"/>
            <w:hideMark/>
          </w:tcPr>
          <w:p w:rsidR="00E621DB" w:rsidRPr="005B4292" w:rsidRDefault="00E621DB"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11,495</w:t>
            </w:r>
          </w:p>
        </w:tc>
        <w:tc>
          <w:tcPr>
            <w:tcW w:w="992" w:type="dxa"/>
            <w:vAlign w:val="center"/>
            <w:hideMark/>
          </w:tcPr>
          <w:p w:rsidR="00E621DB" w:rsidRPr="005B4292" w:rsidRDefault="00E621DB" w:rsidP="00946744">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11,495</w:t>
            </w:r>
          </w:p>
        </w:tc>
        <w:tc>
          <w:tcPr>
            <w:tcW w:w="992" w:type="dxa"/>
            <w:vAlign w:val="center"/>
            <w:hideMark/>
          </w:tcPr>
          <w:p w:rsidR="00E621DB" w:rsidRPr="005B4292" w:rsidRDefault="00E621DB" w:rsidP="00946744">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11,495</w:t>
            </w:r>
          </w:p>
        </w:tc>
        <w:tc>
          <w:tcPr>
            <w:tcW w:w="993" w:type="dxa"/>
            <w:vAlign w:val="center"/>
          </w:tcPr>
          <w:p w:rsidR="00E621DB" w:rsidRPr="005B4292" w:rsidRDefault="00E621DB" w:rsidP="00946744">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11,495</w:t>
            </w:r>
          </w:p>
        </w:tc>
        <w:tc>
          <w:tcPr>
            <w:tcW w:w="992" w:type="dxa"/>
            <w:vAlign w:val="center"/>
          </w:tcPr>
          <w:p w:rsidR="00E621DB" w:rsidRPr="005B4292" w:rsidRDefault="00E621DB" w:rsidP="00DA146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11,495</w:t>
            </w:r>
          </w:p>
        </w:tc>
      </w:tr>
      <w:tr w:rsidR="001B517D" w:rsidRPr="005B4292" w:rsidTr="00993A20">
        <w:trPr>
          <w:trHeight w:val="255"/>
        </w:trPr>
        <w:tc>
          <w:tcPr>
            <w:tcW w:w="562" w:type="dxa"/>
            <w:vMerge/>
            <w:vAlign w:val="center"/>
          </w:tcPr>
          <w:p w:rsidR="005B4292" w:rsidRPr="005B4292" w:rsidRDefault="005B4292" w:rsidP="001B517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2410" w:type="dxa"/>
            <w:vMerge/>
            <w:vAlign w:val="center"/>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p>
        </w:tc>
        <w:tc>
          <w:tcPr>
            <w:tcW w:w="1418" w:type="dxa"/>
            <w:vAlign w:val="center"/>
          </w:tcPr>
          <w:p w:rsidR="005B4292" w:rsidRPr="005B4292" w:rsidRDefault="005B4292" w:rsidP="001B517D">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5B4292">
              <w:rPr>
                <w:rFonts w:ascii="Times New Roman" w:eastAsia="Times New Roman" w:hAnsi="Times New Roman"/>
                <w:bCs/>
                <w:sz w:val="24"/>
                <w:szCs w:val="24"/>
                <w:lang w:eastAsia="ru-RU"/>
              </w:rPr>
              <w:t>тыс. Гкал</w:t>
            </w:r>
          </w:p>
        </w:tc>
        <w:tc>
          <w:tcPr>
            <w:tcW w:w="992" w:type="dxa"/>
            <w:vAlign w:val="center"/>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p>
        </w:tc>
        <w:tc>
          <w:tcPr>
            <w:tcW w:w="992" w:type="dxa"/>
            <w:vAlign w:val="center"/>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p>
        </w:tc>
        <w:tc>
          <w:tcPr>
            <w:tcW w:w="992" w:type="dxa"/>
            <w:vAlign w:val="center"/>
          </w:tcPr>
          <w:p w:rsidR="005B4292" w:rsidRPr="005B4292" w:rsidRDefault="005B4292" w:rsidP="00C07647">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p>
        </w:tc>
        <w:tc>
          <w:tcPr>
            <w:tcW w:w="993" w:type="dxa"/>
            <w:vAlign w:val="center"/>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p>
        </w:tc>
        <w:tc>
          <w:tcPr>
            <w:tcW w:w="992" w:type="dxa"/>
            <w:vAlign w:val="center"/>
          </w:tcPr>
          <w:p w:rsidR="005B4292" w:rsidRPr="005B4292" w:rsidRDefault="005B4292" w:rsidP="001B517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p>
        </w:tc>
      </w:tr>
    </w:tbl>
    <w:p w:rsidR="005B4292" w:rsidRPr="005B4292" w:rsidRDefault="005B4292" w:rsidP="005B429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
          <w:bCs/>
          <w:sz w:val="24"/>
          <w:szCs w:val="24"/>
          <w:lang w:eastAsia="ru-RU"/>
        </w:rPr>
      </w:pPr>
    </w:p>
    <w:p w:rsidR="005B4292" w:rsidRPr="00F87807" w:rsidRDefault="005B4292" w:rsidP="005B429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4. Объем финансовых потребностей, необходимых для реализации производственной программы</w:t>
      </w:r>
      <w:r w:rsidR="00396020">
        <w:rPr>
          <w:rFonts w:ascii="Times New Roman" w:eastAsia="Times New Roman" w:hAnsi="Times New Roman"/>
          <w:bCs/>
          <w:sz w:val="24"/>
          <w:szCs w:val="24"/>
          <w:lang w:eastAsia="ru-RU"/>
        </w:rPr>
        <w:t>.</w:t>
      </w:r>
    </w:p>
    <w:p w:rsidR="005B4292" w:rsidRPr="005B4292" w:rsidRDefault="005B4292" w:rsidP="005B4292">
      <w:pPr>
        <w:widowControl w:val="0"/>
        <w:autoSpaceDE w:val="0"/>
        <w:autoSpaceDN w:val="0"/>
        <w:adjustRightInd w:val="0"/>
        <w:spacing w:after="0" w:line="240" w:lineRule="auto"/>
        <w:ind w:firstLine="851"/>
        <w:jc w:val="both"/>
        <w:rPr>
          <w:rFonts w:ascii="Times New Roman" w:hAnsi="Times New Roman"/>
          <w:sz w:val="24"/>
          <w:szCs w:val="24"/>
        </w:rPr>
      </w:pPr>
      <w:proofErr w:type="gramStart"/>
      <w:r w:rsidRPr="005B4292">
        <w:rPr>
          <w:rFonts w:ascii="Times New Roman" w:eastAsia="Times New Roman" w:hAnsi="Times New Roman"/>
          <w:bCs/>
          <w:sz w:val="24"/>
          <w:szCs w:val="24"/>
          <w:lang w:eastAsia="ru-RU"/>
        </w:rPr>
        <w:t xml:space="preserve">В соответствии с пунктами 91-93 Основ ценообразования в сфере водоснабжения и водоотведения, утвержденных постановлением Правительства РФ от 13 мая 2013 года </w:t>
      </w:r>
      <w:r w:rsidR="008603C0">
        <w:rPr>
          <w:rFonts w:ascii="Times New Roman" w:eastAsia="Times New Roman" w:hAnsi="Times New Roman"/>
          <w:bCs/>
          <w:sz w:val="24"/>
          <w:szCs w:val="24"/>
          <w:lang w:eastAsia="ru-RU"/>
        </w:rPr>
        <w:br/>
      </w:r>
      <w:r w:rsidRPr="005B4292">
        <w:rPr>
          <w:rFonts w:ascii="Times New Roman" w:eastAsia="Times New Roman" w:hAnsi="Times New Roman"/>
          <w:bCs/>
          <w:sz w:val="24"/>
          <w:szCs w:val="24"/>
          <w:lang w:eastAsia="ru-RU"/>
        </w:rPr>
        <w:t xml:space="preserve">№ 406 «О государственном регулировании тарифов в сфере водоснабжения и водоотведения», финансовые потребности </w:t>
      </w:r>
      <w:r w:rsidRPr="005B4292">
        <w:rPr>
          <w:rFonts w:ascii="Times New Roman" w:hAnsi="Times New Roman"/>
          <w:sz w:val="24"/>
          <w:szCs w:val="24"/>
        </w:rPr>
        <w:t>определяются органами регулирования тарифов</w:t>
      </w:r>
      <w:r w:rsidR="008603C0">
        <w:rPr>
          <w:rFonts w:ascii="Times New Roman" w:hAnsi="Times New Roman"/>
          <w:sz w:val="24"/>
          <w:szCs w:val="24"/>
        </w:rPr>
        <w:t>, в случае</w:t>
      </w:r>
      <w:r w:rsidRPr="005B4292">
        <w:rPr>
          <w:rFonts w:ascii="Times New Roman" w:hAnsi="Times New Roman"/>
          <w:sz w:val="24"/>
          <w:szCs w:val="24"/>
        </w:rPr>
        <w:t xml:space="preserve">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воды, а</w:t>
      </w:r>
      <w:proofErr w:type="gramEnd"/>
      <w:r w:rsidRPr="005B4292">
        <w:rPr>
          <w:rFonts w:ascii="Times New Roman" w:hAnsi="Times New Roman"/>
          <w:sz w:val="24"/>
          <w:szCs w:val="24"/>
        </w:rPr>
        <w:t xml:space="preserve"> тариф на холодную воду для такой организации </w:t>
      </w:r>
      <w:r w:rsidR="008603C0">
        <w:rPr>
          <w:rFonts w:ascii="Times New Roman" w:hAnsi="Times New Roman"/>
          <w:sz w:val="24"/>
          <w:szCs w:val="24"/>
        </w:rPr>
        <w:t xml:space="preserve">не установлен, а </w:t>
      </w:r>
      <w:proofErr w:type="gramStart"/>
      <w:r w:rsidR="008603C0">
        <w:rPr>
          <w:rFonts w:ascii="Times New Roman" w:hAnsi="Times New Roman"/>
          <w:sz w:val="24"/>
          <w:szCs w:val="24"/>
        </w:rPr>
        <w:t>также</w:t>
      </w:r>
      <w:proofErr w:type="gramEnd"/>
      <w:r w:rsidR="008603C0">
        <w:rPr>
          <w:rFonts w:ascii="Times New Roman" w:hAnsi="Times New Roman"/>
          <w:sz w:val="24"/>
          <w:szCs w:val="24"/>
        </w:rPr>
        <w:t xml:space="preserve"> в случае</w:t>
      </w:r>
      <w:r w:rsidRPr="005B4292">
        <w:rPr>
          <w:rFonts w:ascii="Times New Roman" w:hAnsi="Times New Roman"/>
          <w:sz w:val="24"/>
          <w:szCs w:val="24"/>
        </w:rPr>
        <w:t xml:space="preserve"> если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не учтены в тарифе на тепловую энергию (мощность).</w:t>
      </w:r>
    </w:p>
    <w:p w:rsidR="005B4292" w:rsidRPr="005B4292" w:rsidRDefault="005B4292" w:rsidP="005B4292">
      <w:pPr>
        <w:widowControl w:val="0"/>
        <w:shd w:val="clear" w:color="auto" w:fill="FFFFFF"/>
        <w:autoSpaceDE w:val="0"/>
        <w:autoSpaceDN w:val="0"/>
        <w:adjustRightInd w:val="0"/>
        <w:spacing w:after="0" w:line="0" w:lineRule="atLeast"/>
        <w:ind w:right="-1" w:firstLine="851"/>
        <w:jc w:val="both"/>
        <w:rPr>
          <w:rFonts w:ascii="Times New Roman" w:eastAsia="Times New Roman" w:hAnsi="Times New Roman"/>
          <w:sz w:val="24"/>
          <w:szCs w:val="24"/>
          <w:lang w:eastAsia="ru-RU"/>
        </w:rPr>
      </w:pPr>
      <w:r w:rsidRPr="005B4292">
        <w:rPr>
          <w:rFonts w:ascii="Times New Roman" w:eastAsia="Times New Roman" w:hAnsi="Times New Roman"/>
          <w:sz w:val="24"/>
          <w:szCs w:val="24"/>
          <w:lang w:eastAsia="ru-RU"/>
        </w:rPr>
        <w:t xml:space="preserve">ФГУП «ЖКХ ИЯИ РАН» не осуществляет самостоятельно забор воды из источника водоснабжения и не осуществляет подготовку воды до уровня качества питьевой воды. </w:t>
      </w:r>
    </w:p>
    <w:p w:rsidR="005B4292" w:rsidRPr="005B4292" w:rsidRDefault="005B4292" w:rsidP="005B4292">
      <w:pPr>
        <w:widowControl w:val="0"/>
        <w:shd w:val="clear" w:color="auto" w:fill="FFFFFF"/>
        <w:autoSpaceDE w:val="0"/>
        <w:autoSpaceDN w:val="0"/>
        <w:adjustRightInd w:val="0"/>
        <w:spacing w:after="0" w:line="0" w:lineRule="atLeast"/>
        <w:ind w:right="-1" w:firstLine="851"/>
        <w:jc w:val="both"/>
        <w:rPr>
          <w:rFonts w:ascii="Times New Roman" w:eastAsia="Times New Roman" w:hAnsi="Times New Roman"/>
          <w:sz w:val="24"/>
          <w:szCs w:val="24"/>
          <w:lang w:eastAsia="ru-RU"/>
        </w:rPr>
      </w:pPr>
      <w:r w:rsidRPr="005B4292">
        <w:rPr>
          <w:rFonts w:ascii="Times New Roman" w:eastAsia="Times New Roman" w:hAnsi="Times New Roman"/>
          <w:sz w:val="24"/>
          <w:szCs w:val="24"/>
          <w:lang w:eastAsia="ru-RU"/>
        </w:rPr>
        <w:t xml:space="preserve">Финансовые потребности ФГУП «ЖКХ ИЯИ РАН»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тарифе на тепловую энергию. </w:t>
      </w:r>
    </w:p>
    <w:p w:rsidR="005B4292" w:rsidRPr="005B4292" w:rsidRDefault="005B4292" w:rsidP="005B429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5B4292">
        <w:rPr>
          <w:rFonts w:ascii="Times New Roman" w:eastAsia="Times New Roman" w:hAnsi="Times New Roman"/>
          <w:sz w:val="24"/>
          <w:szCs w:val="24"/>
          <w:lang w:eastAsia="ru-RU"/>
        </w:rPr>
        <w:t xml:space="preserve">В связи с </w:t>
      </w:r>
      <w:proofErr w:type="gramStart"/>
      <w:r w:rsidRPr="005B4292">
        <w:rPr>
          <w:rFonts w:ascii="Times New Roman" w:eastAsia="Times New Roman" w:hAnsi="Times New Roman"/>
          <w:sz w:val="24"/>
          <w:szCs w:val="24"/>
          <w:lang w:eastAsia="ru-RU"/>
        </w:rPr>
        <w:t>вышеизложенным</w:t>
      </w:r>
      <w:proofErr w:type="gramEnd"/>
      <w:r w:rsidRPr="005B4292">
        <w:rPr>
          <w:rFonts w:ascii="Times New Roman" w:eastAsia="Times New Roman" w:hAnsi="Times New Roman"/>
          <w:sz w:val="24"/>
          <w:szCs w:val="24"/>
          <w:lang w:eastAsia="ru-RU"/>
        </w:rPr>
        <w:t xml:space="preserve">, объем финансовых потребностей, необходимых для </w:t>
      </w:r>
      <w:r w:rsidRPr="005B4292">
        <w:rPr>
          <w:rFonts w:ascii="Times New Roman" w:eastAsia="Times New Roman" w:hAnsi="Times New Roman"/>
          <w:sz w:val="24"/>
          <w:szCs w:val="24"/>
          <w:lang w:eastAsia="ru-RU"/>
        </w:rPr>
        <w:lastRenderedPageBreak/>
        <w:t>реализации производственной программы, не приводится.</w:t>
      </w:r>
    </w:p>
    <w:p w:rsidR="005B4292" w:rsidRPr="00F87807" w:rsidRDefault="005B4292" w:rsidP="00F87807">
      <w:pPr>
        <w:widowControl w:val="0"/>
        <w:autoSpaceDE w:val="0"/>
        <w:autoSpaceDN w:val="0"/>
        <w:adjustRightInd w:val="0"/>
        <w:spacing w:after="0" w:line="240" w:lineRule="auto"/>
        <w:ind w:firstLine="851"/>
        <w:jc w:val="both"/>
        <w:rPr>
          <w:rFonts w:ascii="Times New Roman" w:hAnsi="Times New Roman"/>
          <w:sz w:val="24"/>
          <w:szCs w:val="24"/>
        </w:rPr>
      </w:pPr>
      <w:r w:rsidRPr="00F87807">
        <w:rPr>
          <w:rFonts w:ascii="Times New Roman" w:hAnsi="Times New Roman"/>
          <w:sz w:val="24"/>
          <w:szCs w:val="24"/>
        </w:rPr>
        <w:t xml:space="preserve">5. </w:t>
      </w:r>
      <w:r w:rsidR="00396020">
        <w:rPr>
          <w:rFonts w:ascii="Times New Roman" w:hAnsi="Times New Roman"/>
          <w:sz w:val="24"/>
          <w:szCs w:val="24"/>
        </w:rPr>
        <w:t>Плановые значения п</w:t>
      </w:r>
      <w:r w:rsidRPr="00F87807">
        <w:rPr>
          <w:rFonts w:ascii="Times New Roman" w:hAnsi="Times New Roman"/>
          <w:sz w:val="24"/>
          <w:szCs w:val="24"/>
        </w:rPr>
        <w:t>оказател</w:t>
      </w:r>
      <w:r w:rsidR="00396020">
        <w:rPr>
          <w:rFonts w:ascii="Times New Roman" w:hAnsi="Times New Roman"/>
          <w:sz w:val="24"/>
          <w:szCs w:val="24"/>
        </w:rPr>
        <w:t>ей</w:t>
      </w:r>
      <w:r w:rsidRPr="00F87807">
        <w:rPr>
          <w:rFonts w:ascii="Times New Roman" w:hAnsi="Times New Roman"/>
          <w:sz w:val="24"/>
          <w:szCs w:val="24"/>
        </w:rPr>
        <w:t xml:space="preserve"> надежности, качества, энергетической эффективности объектов централизованных систем горячего водоснабжения</w:t>
      </w:r>
      <w:r w:rsidR="00396020">
        <w:rPr>
          <w:rFonts w:ascii="Times New Roman" w:hAnsi="Times New Roman"/>
          <w:sz w:val="24"/>
          <w:szCs w:val="24"/>
        </w:rPr>
        <w:t>.</w:t>
      </w:r>
    </w:p>
    <w:p w:rsidR="006902F8" w:rsidRPr="005B4292" w:rsidRDefault="006902F8" w:rsidP="005B4292">
      <w:pPr>
        <w:widowControl w:val="0"/>
        <w:autoSpaceDE w:val="0"/>
        <w:autoSpaceDN w:val="0"/>
        <w:adjustRightInd w:val="0"/>
        <w:spacing w:after="0" w:line="240" w:lineRule="auto"/>
        <w:ind w:firstLine="720"/>
        <w:jc w:val="both"/>
        <w:rPr>
          <w:rFonts w:ascii="Times New Roman" w:hAnsi="Times New Roman"/>
          <w:sz w:val="24"/>
          <w:szCs w:val="24"/>
        </w:rPr>
      </w:pPr>
    </w:p>
    <w:tbl>
      <w:tblPr>
        <w:tblW w:w="9258" w:type="dxa"/>
        <w:tblInd w:w="93" w:type="dxa"/>
        <w:tblLayout w:type="fixed"/>
        <w:tblLook w:val="04A0" w:firstRow="1" w:lastRow="0" w:firstColumn="1" w:lastColumn="0" w:noHBand="0" w:noVBand="1"/>
      </w:tblPr>
      <w:tblGrid>
        <w:gridCol w:w="7699"/>
        <w:gridCol w:w="1559"/>
      </w:tblGrid>
      <w:tr w:rsidR="005B4292" w:rsidRPr="005B4292" w:rsidTr="004130CB">
        <w:trPr>
          <w:trHeight w:val="1260"/>
        </w:trPr>
        <w:tc>
          <w:tcPr>
            <w:tcW w:w="7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92" w:rsidRPr="005B4292" w:rsidRDefault="005B4292" w:rsidP="005B4292">
            <w:pPr>
              <w:spacing w:after="0" w:line="240" w:lineRule="auto"/>
              <w:jc w:val="center"/>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Наименование показателя</w:t>
            </w:r>
          </w:p>
        </w:tc>
        <w:tc>
          <w:tcPr>
            <w:tcW w:w="1559" w:type="dxa"/>
            <w:tcBorders>
              <w:top w:val="single" w:sz="4" w:space="0" w:color="auto"/>
              <w:left w:val="nil"/>
              <w:bottom w:val="single" w:sz="4" w:space="0" w:color="auto"/>
              <w:right w:val="single" w:sz="4" w:space="0" w:color="auto"/>
            </w:tcBorders>
            <w:vAlign w:val="center"/>
          </w:tcPr>
          <w:p w:rsidR="005B4292" w:rsidRPr="005B4292" w:rsidRDefault="005B4292" w:rsidP="005B4292">
            <w:pPr>
              <w:spacing w:after="0" w:line="240" w:lineRule="auto"/>
              <w:jc w:val="center"/>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Плановые значения показателей</w:t>
            </w:r>
          </w:p>
        </w:tc>
      </w:tr>
      <w:tr w:rsidR="005B4292" w:rsidRPr="005B4292" w:rsidTr="006427D0">
        <w:trPr>
          <w:trHeight w:val="1333"/>
        </w:trPr>
        <w:tc>
          <w:tcPr>
            <w:tcW w:w="7699" w:type="dxa"/>
            <w:tcBorders>
              <w:top w:val="nil"/>
              <w:left w:val="single" w:sz="4" w:space="0" w:color="auto"/>
              <w:bottom w:val="single" w:sz="4" w:space="0" w:color="auto"/>
              <w:right w:val="single" w:sz="4" w:space="0" w:color="auto"/>
            </w:tcBorders>
            <w:shd w:val="clear" w:color="auto" w:fill="auto"/>
            <w:vAlign w:val="center"/>
            <w:hideMark/>
          </w:tcPr>
          <w:p w:rsidR="005B4292" w:rsidRPr="005B4292" w:rsidRDefault="005B4292" w:rsidP="005B4292">
            <w:pPr>
              <w:spacing w:after="0" w:line="240" w:lineRule="auto"/>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1. Доля проб горячей воды в тепловой сети или в сети горячего водоснабжения, не соответствующих установленным требованиям по температуре, в общем объеме проб, отобранных по результатам производственного контроля качества горячей воды, %</w:t>
            </w:r>
          </w:p>
        </w:tc>
        <w:tc>
          <w:tcPr>
            <w:tcW w:w="1559" w:type="dxa"/>
            <w:tcBorders>
              <w:top w:val="nil"/>
              <w:left w:val="nil"/>
              <w:bottom w:val="single" w:sz="4" w:space="0" w:color="auto"/>
              <w:right w:val="single" w:sz="4" w:space="0" w:color="auto"/>
            </w:tcBorders>
            <w:vAlign w:val="center"/>
          </w:tcPr>
          <w:p w:rsidR="005B4292" w:rsidRPr="005B4292" w:rsidRDefault="005B4292" w:rsidP="005B4292">
            <w:pPr>
              <w:spacing w:after="0" w:line="240" w:lineRule="auto"/>
              <w:jc w:val="center"/>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0</w:t>
            </w:r>
          </w:p>
        </w:tc>
      </w:tr>
      <w:tr w:rsidR="005B4292" w:rsidRPr="005B4292" w:rsidTr="006427D0">
        <w:trPr>
          <w:trHeight w:val="1483"/>
        </w:trPr>
        <w:tc>
          <w:tcPr>
            <w:tcW w:w="7699" w:type="dxa"/>
            <w:tcBorders>
              <w:top w:val="nil"/>
              <w:left w:val="single" w:sz="4" w:space="0" w:color="auto"/>
              <w:bottom w:val="single" w:sz="4" w:space="0" w:color="auto"/>
              <w:right w:val="single" w:sz="4" w:space="0" w:color="auto"/>
            </w:tcBorders>
            <w:shd w:val="clear" w:color="auto" w:fill="auto"/>
            <w:vAlign w:val="center"/>
            <w:hideMark/>
          </w:tcPr>
          <w:p w:rsidR="005B4292" w:rsidRPr="005B4292" w:rsidRDefault="005B4292" w:rsidP="005B4292">
            <w:pPr>
              <w:spacing w:after="0" w:line="240" w:lineRule="auto"/>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2. Доля проб горячей воды в тепловой сети или в сети горячего водоснабжения, не соответствующих установленным требованиям (за исключением температуры), в общем объеме проб, отобранных по результатам производственного контроля качества горячей воды, %</w:t>
            </w:r>
          </w:p>
        </w:tc>
        <w:tc>
          <w:tcPr>
            <w:tcW w:w="1559" w:type="dxa"/>
            <w:tcBorders>
              <w:top w:val="nil"/>
              <w:left w:val="nil"/>
              <w:bottom w:val="single" w:sz="4" w:space="0" w:color="auto"/>
              <w:right w:val="single" w:sz="4" w:space="0" w:color="auto"/>
            </w:tcBorders>
            <w:vAlign w:val="center"/>
          </w:tcPr>
          <w:p w:rsidR="005B4292" w:rsidRPr="005B4292" w:rsidRDefault="005B4292" w:rsidP="005B4292">
            <w:pPr>
              <w:spacing w:after="0" w:line="240" w:lineRule="auto"/>
              <w:jc w:val="center"/>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0</w:t>
            </w:r>
          </w:p>
        </w:tc>
      </w:tr>
      <w:tr w:rsidR="005B4292" w:rsidRPr="005B4292" w:rsidTr="004130CB">
        <w:trPr>
          <w:trHeight w:val="845"/>
        </w:trPr>
        <w:tc>
          <w:tcPr>
            <w:tcW w:w="7699" w:type="dxa"/>
            <w:tcBorders>
              <w:top w:val="nil"/>
              <w:left w:val="single" w:sz="4" w:space="0" w:color="auto"/>
              <w:bottom w:val="single" w:sz="4" w:space="0" w:color="auto"/>
              <w:right w:val="single" w:sz="4" w:space="0" w:color="auto"/>
            </w:tcBorders>
            <w:shd w:val="clear" w:color="auto" w:fill="auto"/>
            <w:vAlign w:val="center"/>
            <w:hideMark/>
          </w:tcPr>
          <w:p w:rsidR="005B4292" w:rsidRPr="005B4292" w:rsidRDefault="005B4292" w:rsidP="005B4292">
            <w:pPr>
              <w:spacing w:after="0" w:line="240" w:lineRule="auto"/>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3. Количество перерывов в подаче горячей воды, произошедших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в год, ед./</w:t>
            </w:r>
            <w:proofErr w:type="gramStart"/>
            <w:r w:rsidRPr="005B4292">
              <w:rPr>
                <w:rFonts w:ascii="Times New Roman" w:eastAsia="Times New Roman" w:hAnsi="Times New Roman"/>
                <w:color w:val="000000"/>
                <w:sz w:val="24"/>
                <w:szCs w:val="24"/>
                <w:lang w:eastAsia="ru-RU"/>
              </w:rPr>
              <w:t>км</w:t>
            </w:r>
            <w:proofErr w:type="gramEnd"/>
          </w:p>
        </w:tc>
        <w:tc>
          <w:tcPr>
            <w:tcW w:w="1559" w:type="dxa"/>
            <w:tcBorders>
              <w:top w:val="nil"/>
              <w:left w:val="nil"/>
              <w:bottom w:val="single" w:sz="4" w:space="0" w:color="auto"/>
              <w:right w:val="single" w:sz="4" w:space="0" w:color="auto"/>
            </w:tcBorders>
            <w:vAlign w:val="center"/>
          </w:tcPr>
          <w:p w:rsidR="005B4292" w:rsidRPr="005B4292" w:rsidRDefault="005B4292" w:rsidP="005B4292">
            <w:pPr>
              <w:spacing w:after="0" w:line="240" w:lineRule="auto"/>
              <w:jc w:val="center"/>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0</w:t>
            </w:r>
          </w:p>
        </w:tc>
      </w:tr>
      <w:tr w:rsidR="005B4292" w:rsidRPr="005B4292" w:rsidTr="004130CB">
        <w:trPr>
          <w:trHeight w:val="557"/>
        </w:trPr>
        <w:tc>
          <w:tcPr>
            <w:tcW w:w="7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92" w:rsidRPr="005B4292" w:rsidRDefault="005B4292" w:rsidP="005B4292">
            <w:pPr>
              <w:spacing w:after="0" w:line="240" w:lineRule="auto"/>
              <w:rPr>
                <w:rFonts w:ascii="Times New Roman" w:eastAsia="Times New Roman" w:hAnsi="Times New Roman"/>
                <w:sz w:val="24"/>
                <w:szCs w:val="24"/>
                <w:lang w:eastAsia="ru-RU"/>
              </w:rPr>
            </w:pPr>
            <w:r w:rsidRPr="005B4292">
              <w:rPr>
                <w:rFonts w:ascii="Times New Roman" w:eastAsia="Times New Roman" w:hAnsi="Times New Roman"/>
                <w:sz w:val="24"/>
                <w:szCs w:val="24"/>
                <w:lang w:eastAsia="ru-RU"/>
              </w:rPr>
              <w:t>4. Удельное количество тепловой энергии, расходуемое на подогрев горячей воды, Гкал/м</w:t>
            </w:r>
            <w:r w:rsidRPr="005B4292">
              <w:rPr>
                <w:rFonts w:ascii="Times New Roman" w:eastAsia="Times New Roman" w:hAnsi="Times New Roman"/>
                <w:sz w:val="24"/>
                <w:szCs w:val="24"/>
                <w:vertAlign w:val="superscript"/>
                <w:lang w:eastAsia="ru-RU"/>
              </w:rPr>
              <w:t xml:space="preserve">3 </w:t>
            </w:r>
          </w:p>
        </w:tc>
        <w:tc>
          <w:tcPr>
            <w:tcW w:w="1559" w:type="dxa"/>
            <w:tcBorders>
              <w:top w:val="single" w:sz="4" w:space="0" w:color="auto"/>
              <w:left w:val="nil"/>
              <w:bottom w:val="single" w:sz="4" w:space="0" w:color="auto"/>
              <w:right w:val="single" w:sz="4" w:space="0" w:color="auto"/>
            </w:tcBorders>
            <w:vAlign w:val="center"/>
          </w:tcPr>
          <w:p w:rsidR="005B4292" w:rsidRPr="005B4292" w:rsidRDefault="005E5EFB" w:rsidP="005B429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r w:rsidR="00946744">
              <w:rPr>
                <w:rFonts w:ascii="Times New Roman" w:eastAsia="Times New Roman" w:hAnsi="Times New Roman"/>
                <w:sz w:val="24"/>
                <w:szCs w:val="24"/>
                <w:lang w:eastAsia="ru-RU"/>
              </w:rPr>
              <w:t>4</w:t>
            </w:r>
            <w:r>
              <w:rPr>
                <w:rFonts w:ascii="Times New Roman" w:eastAsia="Times New Roman" w:hAnsi="Times New Roman"/>
                <w:sz w:val="24"/>
                <w:szCs w:val="24"/>
                <w:lang w:eastAsia="ru-RU"/>
              </w:rPr>
              <w:t>6</w:t>
            </w:r>
            <w:r w:rsidR="00B275B7">
              <w:rPr>
                <w:rFonts w:ascii="Times New Roman" w:eastAsia="Times New Roman" w:hAnsi="Times New Roman"/>
                <w:sz w:val="24"/>
                <w:szCs w:val="24"/>
                <w:lang w:eastAsia="ru-RU"/>
              </w:rPr>
              <w:t>*</w:t>
            </w:r>
          </w:p>
        </w:tc>
      </w:tr>
    </w:tbl>
    <w:p w:rsidR="006902F8" w:rsidRDefault="00662C3C" w:rsidP="005B429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w:t>
      </w:r>
      <w:r w:rsidR="00B275B7">
        <w:rPr>
          <w:rFonts w:ascii="Times New Roman" w:eastAsia="Times New Roman" w:hAnsi="Times New Roman"/>
          <w:bCs/>
          <w:color w:val="000000"/>
          <w:sz w:val="24"/>
          <w:szCs w:val="24"/>
          <w:lang w:eastAsia="ru-RU"/>
        </w:rPr>
        <w:t xml:space="preserve">с 1 июля 2021 года </w:t>
      </w:r>
      <w:r w:rsidR="00C07647">
        <w:rPr>
          <w:rFonts w:ascii="Times New Roman" w:eastAsia="Times New Roman" w:hAnsi="Times New Roman"/>
          <w:bCs/>
          <w:color w:val="000000"/>
          <w:sz w:val="24"/>
          <w:szCs w:val="24"/>
          <w:lang w:eastAsia="ru-RU"/>
        </w:rPr>
        <w:t>определяется по нормативам расхода тепловой</w:t>
      </w:r>
      <w:r w:rsidR="00B275B7">
        <w:rPr>
          <w:rFonts w:ascii="Times New Roman" w:eastAsia="Times New Roman" w:hAnsi="Times New Roman"/>
          <w:bCs/>
          <w:color w:val="000000"/>
          <w:sz w:val="24"/>
          <w:szCs w:val="24"/>
          <w:lang w:eastAsia="ru-RU"/>
        </w:rPr>
        <w:t xml:space="preserve"> энергии, используемой на подогрев воды в целях предоставления коммунальной услуги по горячему водоснабжению на территории Кабардино-Бал</w:t>
      </w:r>
      <w:r w:rsidR="00B93F9B">
        <w:rPr>
          <w:rFonts w:ascii="Times New Roman" w:eastAsia="Times New Roman" w:hAnsi="Times New Roman"/>
          <w:bCs/>
          <w:color w:val="000000"/>
          <w:sz w:val="24"/>
          <w:szCs w:val="24"/>
          <w:lang w:eastAsia="ru-RU"/>
        </w:rPr>
        <w:t>карской Республики, утвержденным</w:t>
      </w:r>
      <w:r w:rsidR="00B275B7">
        <w:rPr>
          <w:rFonts w:ascii="Times New Roman" w:eastAsia="Times New Roman" w:hAnsi="Times New Roman"/>
          <w:bCs/>
          <w:color w:val="000000"/>
          <w:sz w:val="24"/>
          <w:szCs w:val="24"/>
          <w:lang w:eastAsia="ru-RU"/>
        </w:rPr>
        <w:t xml:space="preserve"> приказом Министерства строительства и жилищно-коммунального хозяйства Кабардино-Балкарской Республики от 31 августа 2020 года № 134.</w:t>
      </w:r>
    </w:p>
    <w:tbl>
      <w:tblPr>
        <w:tblStyle w:val="11"/>
        <w:tblpPr w:leftFromText="180" w:rightFromText="180" w:vertAnchor="text" w:horzAnchor="margin" w:tblpY="624"/>
        <w:tblW w:w="10193" w:type="dxa"/>
        <w:tblLook w:val="04A0" w:firstRow="1" w:lastRow="0" w:firstColumn="1" w:lastColumn="0" w:noHBand="0" w:noVBand="1"/>
      </w:tblPr>
      <w:tblGrid>
        <w:gridCol w:w="561"/>
        <w:gridCol w:w="2508"/>
        <w:gridCol w:w="1254"/>
        <w:gridCol w:w="1438"/>
        <w:gridCol w:w="1438"/>
        <w:gridCol w:w="1514"/>
        <w:gridCol w:w="1480"/>
      </w:tblGrid>
      <w:tr w:rsidR="006D0773" w:rsidRPr="00071E4E" w:rsidTr="006D0773">
        <w:trPr>
          <w:trHeight w:val="645"/>
        </w:trPr>
        <w:tc>
          <w:tcPr>
            <w:tcW w:w="561"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w:t>
            </w:r>
          </w:p>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proofErr w:type="gramStart"/>
            <w:r w:rsidRPr="00071E4E">
              <w:rPr>
                <w:rFonts w:ascii="Times New Roman" w:eastAsia="Times New Roman" w:hAnsi="Times New Roman"/>
                <w:b/>
                <w:bCs/>
                <w:color w:val="000000"/>
                <w:sz w:val="24"/>
                <w:szCs w:val="24"/>
                <w:lang w:eastAsia="ru-RU"/>
              </w:rPr>
              <w:t>п</w:t>
            </w:r>
            <w:proofErr w:type="gramEnd"/>
            <w:r w:rsidRPr="00071E4E">
              <w:rPr>
                <w:rFonts w:ascii="Times New Roman" w:eastAsia="Times New Roman" w:hAnsi="Times New Roman"/>
                <w:b/>
                <w:bCs/>
                <w:color w:val="000000"/>
                <w:sz w:val="24"/>
                <w:szCs w:val="24"/>
                <w:lang w:eastAsia="ru-RU"/>
              </w:rPr>
              <w:t>/п</w:t>
            </w:r>
          </w:p>
        </w:tc>
        <w:tc>
          <w:tcPr>
            <w:tcW w:w="2508"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Показатели</w:t>
            </w:r>
          </w:p>
        </w:tc>
        <w:tc>
          <w:tcPr>
            <w:tcW w:w="1254"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Ед. изм.</w:t>
            </w:r>
          </w:p>
        </w:tc>
        <w:tc>
          <w:tcPr>
            <w:tcW w:w="1438" w:type="dxa"/>
            <w:vAlign w:val="center"/>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Величина показателя за 2020 год</w:t>
            </w:r>
          </w:p>
        </w:tc>
        <w:tc>
          <w:tcPr>
            <w:tcW w:w="1438" w:type="dxa"/>
            <w:vAlign w:val="center"/>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Величина показателя за 2021 год</w:t>
            </w:r>
          </w:p>
        </w:tc>
        <w:tc>
          <w:tcPr>
            <w:tcW w:w="1514" w:type="dxa"/>
            <w:vAlign w:val="center"/>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Величина показателя за 2022 год</w:t>
            </w:r>
          </w:p>
        </w:tc>
        <w:tc>
          <w:tcPr>
            <w:tcW w:w="1480" w:type="dxa"/>
            <w:vAlign w:val="center"/>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Величина показателя за 202</w:t>
            </w:r>
            <w:r>
              <w:rPr>
                <w:rFonts w:ascii="Times New Roman" w:eastAsia="Times New Roman" w:hAnsi="Times New Roman"/>
                <w:b/>
                <w:bCs/>
                <w:color w:val="000000"/>
                <w:sz w:val="24"/>
                <w:szCs w:val="24"/>
                <w:lang w:eastAsia="ru-RU"/>
              </w:rPr>
              <w:t>3</w:t>
            </w:r>
            <w:r w:rsidRPr="00071E4E">
              <w:rPr>
                <w:rFonts w:ascii="Times New Roman" w:eastAsia="Times New Roman" w:hAnsi="Times New Roman"/>
                <w:b/>
                <w:bCs/>
                <w:color w:val="000000"/>
                <w:sz w:val="24"/>
                <w:szCs w:val="24"/>
                <w:lang w:eastAsia="ru-RU"/>
              </w:rPr>
              <w:t xml:space="preserve"> год</w:t>
            </w:r>
          </w:p>
        </w:tc>
      </w:tr>
      <w:tr w:rsidR="006D0773" w:rsidRPr="00071E4E" w:rsidTr="006D0773">
        <w:trPr>
          <w:trHeight w:val="270"/>
        </w:trPr>
        <w:tc>
          <w:tcPr>
            <w:tcW w:w="561"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1</w:t>
            </w:r>
          </w:p>
        </w:tc>
        <w:tc>
          <w:tcPr>
            <w:tcW w:w="2508"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2</w:t>
            </w:r>
          </w:p>
        </w:tc>
        <w:tc>
          <w:tcPr>
            <w:tcW w:w="1254"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3</w:t>
            </w:r>
          </w:p>
        </w:tc>
        <w:tc>
          <w:tcPr>
            <w:tcW w:w="1438" w:type="dxa"/>
            <w:vAlign w:val="center"/>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4</w:t>
            </w:r>
          </w:p>
        </w:tc>
        <w:tc>
          <w:tcPr>
            <w:tcW w:w="1438" w:type="dxa"/>
            <w:vAlign w:val="center"/>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5</w:t>
            </w:r>
          </w:p>
        </w:tc>
        <w:tc>
          <w:tcPr>
            <w:tcW w:w="1514" w:type="dxa"/>
            <w:vAlign w:val="center"/>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6</w:t>
            </w:r>
          </w:p>
        </w:tc>
        <w:tc>
          <w:tcPr>
            <w:tcW w:w="1480" w:type="dxa"/>
            <w:vAlign w:val="center"/>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6</w:t>
            </w:r>
          </w:p>
        </w:tc>
      </w:tr>
      <w:tr w:rsidR="006D0773" w:rsidRPr="00071E4E" w:rsidTr="006D0773">
        <w:trPr>
          <w:trHeight w:val="375"/>
        </w:trPr>
        <w:tc>
          <w:tcPr>
            <w:tcW w:w="561"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1.</w:t>
            </w:r>
          </w:p>
        </w:tc>
        <w:tc>
          <w:tcPr>
            <w:tcW w:w="2508"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Фактический объем подачи горячей воды (реализация)</w:t>
            </w:r>
          </w:p>
        </w:tc>
        <w:tc>
          <w:tcPr>
            <w:tcW w:w="1254"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тыс. куб. м</w:t>
            </w:r>
          </w:p>
        </w:tc>
        <w:tc>
          <w:tcPr>
            <w:tcW w:w="1438" w:type="dxa"/>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10,3</w:t>
            </w:r>
          </w:p>
        </w:tc>
        <w:tc>
          <w:tcPr>
            <w:tcW w:w="1438" w:type="dxa"/>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11,57</w:t>
            </w:r>
          </w:p>
        </w:tc>
        <w:tc>
          <w:tcPr>
            <w:tcW w:w="1514" w:type="dxa"/>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31,16</w:t>
            </w:r>
          </w:p>
        </w:tc>
        <w:tc>
          <w:tcPr>
            <w:tcW w:w="1480" w:type="dxa"/>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Отчет не представлен</w:t>
            </w:r>
          </w:p>
        </w:tc>
      </w:tr>
      <w:tr w:rsidR="006D0773" w:rsidRPr="00071E4E" w:rsidTr="006D0773">
        <w:trPr>
          <w:trHeight w:val="375"/>
        </w:trPr>
        <w:tc>
          <w:tcPr>
            <w:tcW w:w="561"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2.</w:t>
            </w:r>
          </w:p>
        </w:tc>
        <w:tc>
          <w:tcPr>
            <w:tcW w:w="2508"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Фактическая выручка</w:t>
            </w:r>
          </w:p>
        </w:tc>
        <w:tc>
          <w:tcPr>
            <w:tcW w:w="1254" w:type="dxa"/>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тыс. руб.</w:t>
            </w:r>
          </w:p>
        </w:tc>
        <w:tc>
          <w:tcPr>
            <w:tcW w:w="1438" w:type="dxa"/>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665,9</w:t>
            </w:r>
          </w:p>
        </w:tc>
        <w:tc>
          <w:tcPr>
            <w:tcW w:w="1438" w:type="dxa"/>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w:t>
            </w:r>
          </w:p>
        </w:tc>
        <w:tc>
          <w:tcPr>
            <w:tcW w:w="1514" w:type="dxa"/>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w:t>
            </w:r>
          </w:p>
        </w:tc>
        <w:tc>
          <w:tcPr>
            <w:tcW w:w="1480" w:type="dxa"/>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Отчет не представлен</w:t>
            </w:r>
          </w:p>
        </w:tc>
      </w:tr>
      <w:tr w:rsidR="006D0773" w:rsidRPr="00071E4E" w:rsidTr="006D0773">
        <w:trPr>
          <w:trHeight w:val="375"/>
        </w:trPr>
        <w:tc>
          <w:tcPr>
            <w:tcW w:w="561" w:type="dxa"/>
            <w:tcBorders>
              <w:bottom w:val="single" w:sz="4" w:space="0" w:color="auto"/>
            </w:tcBorders>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3.</w:t>
            </w:r>
          </w:p>
        </w:tc>
        <w:tc>
          <w:tcPr>
            <w:tcW w:w="2508" w:type="dxa"/>
            <w:tcBorders>
              <w:bottom w:val="single" w:sz="4" w:space="0" w:color="auto"/>
            </w:tcBorders>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Выполнение ремонтов</w:t>
            </w:r>
          </w:p>
        </w:tc>
        <w:tc>
          <w:tcPr>
            <w:tcW w:w="1254" w:type="dxa"/>
            <w:tcBorders>
              <w:bottom w:val="single" w:sz="4" w:space="0" w:color="auto"/>
            </w:tcBorders>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 от плана</w:t>
            </w:r>
          </w:p>
        </w:tc>
        <w:tc>
          <w:tcPr>
            <w:tcW w:w="1438" w:type="dxa"/>
            <w:tcBorders>
              <w:bottom w:val="single" w:sz="4" w:space="0" w:color="auto"/>
            </w:tcBorders>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w:t>
            </w:r>
          </w:p>
        </w:tc>
        <w:tc>
          <w:tcPr>
            <w:tcW w:w="1438" w:type="dxa"/>
            <w:tcBorders>
              <w:bottom w:val="single" w:sz="4" w:space="0" w:color="auto"/>
            </w:tcBorders>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w:t>
            </w:r>
          </w:p>
        </w:tc>
        <w:tc>
          <w:tcPr>
            <w:tcW w:w="1514" w:type="dxa"/>
            <w:tcBorders>
              <w:bottom w:val="single" w:sz="4" w:space="0" w:color="auto"/>
            </w:tcBorders>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100</w:t>
            </w:r>
          </w:p>
        </w:tc>
        <w:tc>
          <w:tcPr>
            <w:tcW w:w="1480" w:type="dxa"/>
            <w:tcBorders>
              <w:bottom w:val="single" w:sz="4" w:space="0" w:color="auto"/>
            </w:tcBorders>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6D0773" w:rsidRPr="00071E4E" w:rsidTr="006D0773">
        <w:trPr>
          <w:trHeight w:val="645"/>
        </w:trPr>
        <w:tc>
          <w:tcPr>
            <w:tcW w:w="561" w:type="dxa"/>
            <w:tcBorders>
              <w:bottom w:val="single" w:sz="4" w:space="0" w:color="auto"/>
            </w:tcBorders>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4.</w:t>
            </w:r>
          </w:p>
        </w:tc>
        <w:tc>
          <w:tcPr>
            <w:tcW w:w="2508" w:type="dxa"/>
            <w:tcBorders>
              <w:bottom w:val="single" w:sz="4" w:space="0" w:color="auto"/>
            </w:tcBorders>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Выполнение мероприятий по энергосбережению и повышению эффективности деятельности</w:t>
            </w:r>
          </w:p>
        </w:tc>
        <w:tc>
          <w:tcPr>
            <w:tcW w:w="1254" w:type="dxa"/>
            <w:tcBorders>
              <w:bottom w:val="single" w:sz="4" w:space="0" w:color="auto"/>
            </w:tcBorders>
            <w:vAlign w:val="center"/>
            <w:hideMark/>
          </w:tcPr>
          <w:p w:rsidR="006D0773" w:rsidRPr="00071E4E" w:rsidRDefault="006D0773" w:rsidP="006D0773">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 от плана</w:t>
            </w:r>
          </w:p>
        </w:tc>
        <w:tc>
          <w:tcPr>
            <w:tcW w:w="1438" w:type="dxa"/>
            <w:tcBorders>
              <w:bottom w:val="single" w:sz="4" w:space="0" w:color="auto"/>
            </w:tcBorders>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w:t>
            </w:r>
          </w:p>
        </w:tc>
        <w:tc>
          <w:tcPr>
            <w:tcW w:w="1438" w:type="dxa"/>
            <w:tcBorders>
              <w:bottom w:val="single" w:sz="4" w:space="0" w:color="auto"/>
            </w:tcBorders>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w:t>
            </w:r>
          </w:p>
        </w:tc>
        <w:tc>
          <w:tcPr>
            <w:tcW w:w="1514" w:type="dxa"/>
            <w:tcBorders>
              <w:bottom w:val="single" w:sz="4" w:space="0" w:color="auto"/>
            </w:tcBorders>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100</w:t>
            </w:r>
          </w:p>
        </w:tc>
        <w:tc>
          <w:tcPr>
            <w:tcW w:w="1480" w:type="dxa"/>
            <w:tcBorders>
              <w:bottom w:val="single" w:sz="4" w:space="0" w:color="auto"/>
            </w:tcBorders>
            <w:vAlign w:val="center"/>
          </w:tcPr>
          <w:p w:rsidR="006D0773" w:rsidRPr="00071E4E" w:rsidRDefault="006D0773" w:rsidP="006D0773">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5B4292" w:rsidRPr="005B4292" w:rsidRDefault="005B4292" w:rsidP="005B429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r w:rsidRPr="00F87807">
        <w:rPr>
          <w:rFonts w:ascii="Times New Roman" w:eastAsia="Times New Roman" w:hAnsi="Times New Roman"/>
          <w:bCs/>
          <w:color w:val="000000"/>
          <w:sz w:val="24"/>
          <w:szCs w:val="24"/>
          <w:lang w:eastAsia="ru-RU"/>
        </w:rPr>
        <w:t>6. Отчет об исполнении</w:t>
      </w:r>
      <w:r w:rsidRPr="005B4292">
        <w:rPr>
          <w:rFonts w:ascii="Times New Roman" w:eastAsia="Times New Roman" w:hAnsi="Times New Roman"/>
          <w:bCs/>
          <w:color w:val="000000"/>
          <w:sz w:val="24"/>
          <w:szCs w:val="24"/>
          <w:lang w:eastAsia="ru-RU"/>
        </w:rPr>
        <w:t xml:space="preserve"> производственной программы в сфере</w:t>
      </w:r>
      <w:r w:rsidR="00662C3C">
        <w:rPr>
          <w:rFonts w:ascii="Times New Roman" w:eastAsia="Times New Roman" w:hAnsi="Times New Roman"/>
          <w:bCs/>
          <w:color w:val="000000"/>
          <w:sz w:val="24"/>
          <w:szCs w:val="24"/>
          <w:lang w:eastAsia="ru-RU"/>
        </w:rPr>
        <w:t xml:space="preserve"> горячего водоснабжения за 20</w:t>
      </w:r>
      <w:r w:rsidR="00946744">
        <w:rPr>
          <w:rFonts w:ascii="Times New Roman" w:eastAsia="Times New Roman" w:hAnsi="Times New Roman"/>
          <w:bCs/>
          <w:color w:val="000000"/>
          <w:sz w:val="24"/>
          <w:szCs w:val="24"/>
          <w:lang w:eastAsia="ru-RU"/>
        </w:rPr>
        <w:t>20</w:t>
      </w:r>
      <w:r w:rsidR="00662C3C">
        <w:rPr>
          <w:rFonts w:ascii="Times New Roman" w:eastAsia="Times New Roman" w:hAnsi="Times New Roman"/>
          <w:bCs/>
          <w:color w:val="000000"/>
          <w:sz w:val="24"/>
          <w:szCs w:val="24"/>
          <w:lang w:eastAsia="ru-RU"/>
        </w:rPr>
        <w:t>-202</w:t>
      </w:r>
      <w:r w:rsidR="006D0773">
        <w:rPr>
          <w:rFonts w:ascii="Times New Roman" w:eastAsia="Times New Roman" w:hAnsi="Times New Roman"/>
          <w:bCs/>
          <w:color w:val="000000"/>
          <w:sz w:val="24"/>
          <w:szCs w:val="24"/>
          <w:lang w:eastAsia="ru-RU"/>
        </w:rPr>
        <w:t>3</w:t>
      </w:r>
      <w:r w:rsidR="003F4C7E">
        <w:rPr>
          <w:rFonts w:ascii="Times New Roman" w:eastAsia="Times New Roman" w:hAnsi="Times New Roman"/>
          <w:bCs/>
          <w:color w:val="000000"/>
          <w:sz w:val="24"/>
          <w:szCs w:val="24"/>
          <w:lang w:eastAsia="ru-RU"/>
        </w:rPr>
        <w:t xml:space="preserve"> годы</w:t>
      </w:r>
      <w:r w:rsidR="006041B3">
        <w:rPr>
          <w:rFonts w:ascii="Times New Roman" w:eastAsia="Times New Roman" w:hAnsi="Times New Roman"/>
          <w:bCs/>
          <w:color w:val="000000"/>
          <w:sz w:val="24"/>
          <w:szCs w:val="24"/>
          <w:lang w:eastAsia="ru-RU"/>
        </w:rPr>
        <w:t>.</w:t>
      </w:r>
    </w:p>
    <w:p w:rsidR="003A79AF" w:rsidRDefault="005B4292" w:rsidP="005B429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r w:rsidRPr="00B43EB8">
        <w:rPr>
          <w:rFonts w:ascii="Times New Roman" w:eastAsia="Times New Roman" w:hAnsi="Times New Roman"/>
          <w:bCs/>
          <w:color w:val="000000"/>
          <w:sz w:val="24"/>
          <w:szCs w:val="24"/>
          <w:lang w:eastAsia="ru-RU"/>
        </w:rPr>
        <w:t>7</w:t>
      </w:r>
      <w:r w:rsidRPr="005B4292">
        <w:rPr>
          <w:rFonts w:ascii="Times New Roman" w:eastAsia="Times New Roman" w:hAnsi="Times New Roman"/>
          <w:bCs/>
          <w:color w:val="000000"/>
          <w:sz w:val="24"/>
          <w:szCs w:val="24"/>
          <w:lang w:eastAsia="ru-RU"/>
        </w:rPr>
        <w:t>. Мероприятия, направленные на повышение качества обслуживания абонентов, не предусмотрены</w:t>
      </w:r>
      <w:proofErr w:type="gramStart"/>
      <w:r w:rsidRPr="005B4292">
        <w:rPr>
          <w:rFonts w:ascii="Times New Roman" w:eastAsia="Times New Roman" w:hAnsi="Times New Roman"/>
          <w:bCs/>
          <w:color w:val="000000"/>
          <w:sz w:val="24"/>
          <w:szCs w:val="24"/>
          <w:lang w:eastAsia="ru-RU"/>
        </w:rPr>
        <w:t>.</w:t>
      </w:r>
      <w:r w:rsidR="00FD24BB">
        <w:rPr>
          <w:rFonts w:ascii="Times New Roman" w:eastAsia="Times New Roman" w:hAnsi="Times New Roman"/>
          <w:bCs/>
          <w:color w:val="000000"/>
          <w:sz w:val="24"/>
          <w:szCs w:val="24"/>
          <w:lang w:eastAsia="ru-RU"/>
        </w:rPr>
        <w:t>».</w:t>
      </w:r>
      <w:r w:rsidR="003A79AF">
        <w:rPr>
          <w:rFonts w:ascii="Times New Roman" w:eastAsia="Times New Roman" w:hAnsi="Times New Roman"/>
          <w:bCs/>
          <w:color w:val="000000"/>
          <w:sz w:val="24"/>
          <w:szCs w:val="24"/>
          <w:lang w:eastAsia="ru-RU"/>
        </w:rPr>
        <w:br w:type="page"/>
      </w:r>
      <w:proofErr w:type="gramEnd"/>
    </w:p>
    <w:tbl>
      <w:tblPr>
        <w:tblW w:w="2709" w:type="dxa"/>
        <w:jc w:val="right"/>
        <w:tblLook w:val="04A0" w:firstRow="1" w:lastRow="0" w:firstColumn="1" w:lastColumn="0" w:noHBand="0" w:noVBand="1"/>
      </w:tblPr>
      <w:tblGrid>
        <w:gridCol w:w="2709"/>
      </w:tblGrid>
      <w:tr w:rsidR="00F640EE" w:rsidRPr="00120B1C" w:rsidTr="00ED67B6">
        <w:trPr>
          <w:trHeight w:val="1237"/>
          <w:jc w:val="right"/>
        </w:trPr>
        <w:tc>
          <w:tcPr>
            <w:tcW w:w="2709" w:type="dxa"/>
            <w:tcBorders>
              <w:top w:val="nil"/>
              <w:left w:val="nil"/>
              <w:bottom w:val="nil"/>
              <w:right w:val="nil"/>
            </w:tcBorders>
            <w:shd w:val="clear" w:color="auto" w:fill="auto"/>
            <w:vAlign w:val="center"/>
          </w:tcPr>
          <w:p w:rsidR="00D54827"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lastRenderedPageBreak/>
              <w:t xml:space="preserve">Приложение №2 </w:t>
            </w:r>
            <w:r w:rsidRPr="00FD24BB">
              <w:rPr>
                <w:rFonts w:ascii="Times New Roman" w:eastAsia="Times New Roman" w:hAnsi="Times New Roman"/>
                <w:color w:val="000000"/>
                <w:sz w:val="20"/>
                <w:szCs w:val="20"/>
                <w:lang w:eastAsia="ru-RU"/>
              </w:rPr>
              <w:br/>
              <w:t xml:space="preserve">к приказу </w:t>
            </w:r>
          </w:p>
          <w:p w:rsidR="00FD24BB" w:rsidRPr="00FD24BB"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t>Государственного комитета Кабардино-Балкарской Республики по тарифам и жилищному надзору</w:t>
            </w:r>
          </w:p>
          <w:p w:rsidR="00FD24BB" w:rsidRPr="00FD24BB"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t>от 18 декабря 2024 г. №</w:t>
            </w:r>
          </w:p>
          <w:p w:rsidR="00FD24BB" w:rsidRDefault="00FD24BB" w:rsidP="00662C3C">
            <w:pPr>
              <w:spacing w:after="0" w:line="240" w:lineRule="auto"/>
              <w:ind w:left="-200"/>
              <w:jc w:val="center"/>
              <w:rPr>
                <w:rFonts w:ascii="Times New Roman" w:eastAsia="Times New Roman" w:hAnsi="Times New Roman"/>
                <w:color w:val="000000"/>
                <w:sz w:val="20"/>
                <w:szCs w:val="20"/>
                <w:lang w:eastAsia="ru-RU"/>
              </w:rPr>
            </w:pPr>
          </w:p>
          <w:p w:rsidR="00F640EE" w:rsidRPr="00120B1C" w:rsidRDefault="00FD24BB" w:rsidP="00662C3C">
            <w:pPr>
              <w:spacing w:after="0" w:line="240" w:lineRule="auto"/>
              <w:ind w:left="-200"/>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F640EE" w:rsidRPr="00120B1C">
              <w:rPr>
                <w:rFonts w:ascii="Times New Roman" w:eastAsia="Times New Roman" w:hAnsi="Times New Roman"/>
                <w:color w:val="000000"/>
                <w:sz w:val="20"/>
                <w:szCs w:val="20"/>
                <w:lang w:eastAsia="ru-RU"/>
              </w:rPr>
              <w:t>Приложение №</w:t>
            </w:r>
            <w:r w:rsidR="00F640EE">
              <w:rPr>
                <w:rFonts w:ascii="Times New Roman" w:eastAsia="Times New Roman" w:hAnsi="Times New Roman"/>
                <w:color w:val="000000"/>
                <w:sz w:val="20"/>
                <w:szCs w:val="20"/>
                <w:lang w:eastAsia="ru-RU"/>
              </w:rPr>
              <w:t xml:space="preserve"> 2</w:t>
            </w:r>
          </w:p>
          <w:p w:rsidR="00D54827" w:rsidRDefault="00F640EE" w:rsidP="00662C3C">
            <w:pPr>
              <w:spacing w:after="0" w:line="240" w:lineRule="auto"/>
              <w:ind w:left="-200"/>
              <w:jc w:val="center"/>
              <w:rPr>
                <w:rFonts w:ascii="Times New Roman" w:eastAsia="Times New Roman" w:hAnsi="Times New Roman"/>
                <w:color w:val="000000"/>
                <w:sz w:val="20"/>
                <w:szCs w:val="20"/>
                <w:lang w:eastAsia="ru-RU"/>
              </w:rPr>
            </w:pPr>
            <w:r w:rsidRPr="00120B1C">
              <w:rPr>
                <w:rFonts w:ascii="Times New Roman" w:eastAsia="Times New Roman" w:hAnsi="Times New Roman"/>
                <w:color w:val="000000"/>
                <w:sz w:val="20"/>
                <w:szCs w:val="20"/>
                <w:lang w:eastAsia="ru-RU"/>
              </w:rPr>
              <w:t xml:space="preserve">к приказу </w:t>
            </w:r>
          </w:p>
          <w:p w:rsidR="00F640EE" w:rsidRDefault="00F640EE" w:rsidP="00662C3C">
            <w:pPr>
              <w:spacing w:after="0" w:line="240" w:lineRule="auto"/>
              <w:ind w:left="-200"/>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Государственного комитета</w:t>
            </w:r>
            <w:r w:rsidRPr="00120B1C">
              <w:rPr>
                <w:rFonts w:ascii="Times New Roman" w:eastAsia="Times New Roman" w:hAnsi="Times New Roman"/>
                <w:color w:val="000000"/>
                <w:sz w:val="20"/>
                <w:szCs w:val="20"/>
                <w:lang w:eastAsia="ru-RU"/>
              </w:rPr>
              <w:t xml:space="preserve"> Кабардино-Балкарской Республики</w:t>
            </w:r>
            <w:r>
              <w:rPr>
                <w:rFonts w:ascii="Times New Roman" w:eastAsia="Times New Roman" w:hAnsi="Times New Roman"/>
                <w:color w:val="000000"/>
                <w:sz w:val="20"/>
                <w:szCs w:val="20"/>
                <w:lang w:eastAsia="ru-RU"/>
              </w:rPr>
              <w:t xml:space="preserve"> по тарифам и жилищному надзору</w:t>
            </w:r>
          </w:p>
          <w:p w:rsidR="00ED67B6" w:rsidRDefault="00ED67B6" w:rsidP="00662C3C">
            <w:pPr>
              <w:spacing w:after="0" w:line="240" w:lineRule="auto"/>
              <w:ind w:left="-200"/>
              <w:jc w:val="center"/>
              <w:rPr>
                <w:rFonts w:ascii="Times New Roman" w:eastAsia="Times New Roman" w:hAnsi="Times New Roman"/>
                <w:sz w:val="28"/>
                <w:szCs w:val="28"/>
                <w:lang w:eastAsia="ru-RU"/>
              </w:rPr>
            </w:pPr>
            <w:r>
              <w:rPr>
                <w:rFonts w:ascii="Times New Roman" w:eastAsia="Times New Roman" w:hAnsi="Times New Roman"/>
                <w:color w:val="000000"/>
                <w:sz w:val="20"/>
                <w:szCs w:val="20"/>
                <w:lang w:eastAsia="ru-RU"/>
              </w:rPr>
              <w:t xml:space="preserve">от 19 декабря </w:t>
            </w:r>
            <w:r w:rsidRPr="00120B1C">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23</w:t>
            </w:r>
            <w:r w:rsidRPr="00120B1C">
              <w:rPr>
                <w:rFonts w:ascii="Times New Roman" w:eastAsia="Times New Roman" w:hAnsi="Times New Roman"/>
                <w:color w:val="000000"/>
                <w:sz w:val="20"/>
                <w:szCs w:val="20"/>
                <w:lang w:eastAsia="ru-RU"/>
              </w:rPr>
              <w:t xml:space="preserve"> г. №</w:t>
            </w:r>
            <w:r w:rsidR="00FD24BB">
              <w:rPr>
                <w:rFonts w:ascii="Times New Roman" w:eastAsia="Times New Roman" w:hAnsi="Times New Roman"/>
                <w:color w:val="000000"/>
                <w:sz w:val="20"/>
                <w:szCs w:val="20"/>
                <w:lang w:eastAsia="ru-RU"/>
              </w:rPr>
              <w:t xml:space="preserve"> 249</w:t>
            </w:r>
          </w:p>
        </w:tc>
      </w:tr>
      <w:tr w:rsidR="00F640EE" w:rsidRPr="00120B1C" w:rsidTr="00ED67B6">
        <w:trPr>
          <w:trHeight w:val="599"/>
          <w:jc w:val="right"/>
        </w:trPr>
        <w:tc>
          <w:tcPr>
            <w:tcW w:w="2709" w:type="dxa"/>
            <w:tcBorders>
              <w:top w:val="nil"/>
              <w:left w:val="nil"/>
              <w:bottom w:val="nil"/>
              <w:right w:val="nil"/>
            </w:tcBorders>
            <w:shd w:val="clear" w:color="auto" w:fill="auto"/>
            <w:vAlign w:val="center"/>
          </w:tcPr>
          <w:p w:rsidR="00F640EE" w:rsidRDefault="00F640EE" w:rsidP="00662C3C">
            <w:pPr>
              <w:spacing w:after="0" w:line="240" w:lineRule="auto"/>
              <w:ind w:left="-200"/>
              <w:jc w:val="center"/>
              <w:rPr>
                <w:rFonts w:ascii="Times New Roman" w:eastAsia="Times New Roman" w:hAnsi="Times New Roman"/>
                <w:sz w:val="28"/>
                <w:szCs w:val="28"/>
                <w:lang w:eastAsia="ru-RU"/>
              </w:rPr>
            </w:pPr>
          </w:p>
        </w:tc>
      </w:tr>
    </w:tbl>
    <w:p w:rsidR="004A2362" w:rsidRDefault="004A2362" w:rsidP="004A2362">
      <w:pPr>
        <w:spacing w:after="0" w:line="240" w:lineRule="auto"/>
        <w:jc w:val="center"/>
        <w:rPr>
          <w:rFonts w:ascii="Times New Roman" w:eastAsia="Times New Roman" w:hAnsi="Times New Roman"/>
          <w:b/>
          <w:bCs/>
          <w:sz w:val="28"/>
          <w:szCs w:val="28"/>
          <w:lang w:eastAsia="ru-RU"/>
        </w:rPr>
      </w:pPr>
      <w:r w:rsidRPr="004A2362">
        <w:rPr>
          <w:rFonts w:ascii="Times New Roman" w:eastAsia="Times New Roman" w:hAnsi="Times New Roman"/>
          <w:b/>
          <w:bCs/>
          <w:sz w:val="28"/>
          <w:szCs w:val="28"/>
          <w:lang w:eastAsia="ru-RU"/>
        </w:rPr>
        <w:t>Производственная программа МУП «</w:t>
      </w:r>
      <w:proofErr w:type="spellStart"/>
      <w:r w:rsidRPr="004A2362">
        <w:rPr>
          <w:rFonts w:ascii="Times New Roman" w:eastAsia="Times New Roman" w:hAnsi="Times New Roman"/>
          <w:b/>
          <w:bCs/>
          <w:sz w:val="28"/>
          <w:szCs w:val="28"/>
          <w:lang w:eastAsia="ru-RU"/>
        </w:rPr>
        <w:t>Баксантеплоэнерго</w:t>
      </w:r>
      <w:proofErr w:type="spellEnd"/>
      <w:r w:rsidRPr="004A2362">
        <w:rPr>
          <w:rFonts w:ascii="Times New Roman" w:eastAsia="Times New Roman" w:hAnsi="Times New Roman"/>
          <w:b/>
          <w:bCs/>
          <w:sz w:val="28"/>
          <w:szCs w:val="28"/>
          <w:lang w:eastAsia="ru-RU"/>
        </w:rPr>
        <w:t xml:space="preserve">» в сфере горячего водоснабжения при осуществлении горячего водоснабжения с использованием закрытых систем горячего водоснабжения на период </w:t>
      </w:r>
    </w:p>
    <w:p w:rsidR="004A2362" w:rsidRPr="004A2362" w:rsidRDefault="00ED67B6" w:rsidP="005C1230">
      <w:pPr>
        <w:spacing w:after="0" w:line="240" w:lineRule="auto"/>
        <w:jc w:val="center"/>
        <w:rPr>
          <w:rFonts w:ascii="Times New Roman" w:eastAsia="Times New Roman" w:hAnsi="Times New Roman"/>
          <w:b/>
          <w:color w:val="000000"/>
          <w:sz w:val="28"/>
          <w:szCs w:val="28"/>
          <w:lang w:eastAsia="ru-RU"/>
        </w:rPr>
      </w:pPr>
      <w:r w:rsidRPr="00ED67B6">
        <w:rPr>
          <w:rFonts w:ascii="Times New Roman" w:eastAsia="Times New Roman" w:hAnsi="Times New Roman"/>
          <w:b/>
          <w:bCs/>
          <w:sz w:val="28"/>
          <w:szCs w:val="28"/>
          <w:lang w:eastAsia="ru-RU"/>
        </w:rPr>
        <w:t>с 1 января 2024 года по 31 декабря 2028 года</w:t>
      </w:r>
    </w:p>
    <w:tbl>
      <w:tblPr>
        <w:tblpPr w:leftFromText="180" w:rightFromText="180" w:vertAnchor="text" w:tblpY="1"/>
        <w:tblOverlap w:val="never"/>
        <w:tblW w:w="8804" w:type="dxa"/>
        <w:tblLook w:val="04A0" w:firstRow="1" w:lastRow="0" w:firstColumn="1" w:lastColumn="0" w:noHBand="0" w:noVBand="1"/>
      </w:tblPr>
      <w:tblGrid>
        <w:gridCol w:w="640"/>
        <w:gridCol w:w="3911"/>
        <w:gridCol w:w="3951"/>
        <w:gridCol w:w="302"/>
      </w:tblGrid>
      <w:tr w:rsidR="004A2362" w:rsidRPr="00F87807" w:rsidTr="004A2362">
        <w:trPr>
          <w:gridAfter w:val="1"/>
          <w:wAfter w:w="302" w:type="dxa"/>
          <w:trHeight w:val="660"/>
        </w:trPr>
        <w:tc>
          <w:tcPr>
            <w:tcW w:w="8502" w:type="dxa"/>
            <w:gridSpan w:val="3"/>
            <w:tcBorders>
              <w:top w:val="nil"/>
              <w:left w:val="nil"/>
              <w:bottom w:val="single" w:sz="8" w:space="0" w:color="auto"/>
              <w:right w:val="nil"/>
            </w:tcBorders>
            <w:shd w:val="clear" w:color="auto" w:fill="auto"/>
            <w:vAlign w:val="center"/>
            <w:hideMark/>
          </w:tcPr>
          <w:p w:rsidR="004A2362" w:rsidRPr="00A56C20" w:rsidRDefault="004A2362" w:rsidP="00B93F9B">
            <w:pPr>
              <w:spacing w:after="0" w:line="240" w:lineRule="auto"/>
              <w:ind w:firstLine="733"/>
              <w:rPr>
                <w:rFonts w:ascii="Times New Roman" w:eastAsia="Times New Roman" w:hAnsi="Times New Roman"/>
                <w:bCs/>
                <w:sz w:val="24"/>
                <w:szCs w:val="24"/>
                <w:lang w:val="en-US" w:eastAsia="ru-RU"/>
              </w:rPr>
            </w:pPr>
            <w:r w:rsidRPr="00F87807">
              <w:rPr>
                <w:rFonts w:ascii="Times New Roman" w:eastAsia="Times New Roman" w:hAnsi="Times New Roman"/>
                <w:bCs/>
                <w:sz w:val="24"/>
                <w:szCs w:val="24"/>
                <w:lang w:eastAsia="ru-RU"/>
              </w:rPr>
              <w:t>1. Паспорт производственной программы</w:t>
            </w:r>
            <w:r w:rsidR="00A56C20">
              <w:rPr>
                <w:rFonts w:ascii="Times New Roman" w:eastAsia="Times New Roman" w:hAnsi="Times New Roman"/>
                <w:bCs/>
                <w:sz w:val="24"/>
                <w:szCs w:val="24"/>
                <w:lang w:val="en-US" w:eastAsia="ru-RU"/>
              </w:rPr>
              <w:t>.</w:t>
            </w:r>
          </w:p>
        </w:tc>
      </w:tr>
      <w:tr w:rsidR="004A2362" w:rsidRPr="00F87807" w:rsidTr="004A2362">
        <w:trPr>
          <w:trHeight w:val="189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4A2362" w:rsidRPr="00F87807" w:rsidRDefault="004A2362" w:rsidP="004A2362">
            <w:pPr>
              <w:spacing w:after="0" w:line="240" w:lineRule="auto"/>
              <w:jc w:val="center"/>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1</w:t>
            </w:r>
          </w:p>
        </w:tc>
        <w:tc>
          <w:tcPr>
            <w:tcW w:w="3911" w:type="dxa"/>
            <w:tcBorders>
              <w:top w:val="nil"/>
              <w:left w:val="nil"/>
              <w:bottom w:val="single" w:sz="8" w:space="0" w:color="auto"/>
              <w:right w:val="single" w:sz="8" w:space="0" w:color="auto"/>
            </w:tcBorders>
            <w:shd w:val="clear" w:color="auto" w:fill="auto"/>
            <w:vAlign w:val="center"/>
            <w:hideMark/>
          </w:tcPr>
          <w:p w:rsidR="004A2362" w:rsidRPr="00F87807" w:rsidRDefault="004A2362" w:rsidP="004A2362">
            <w:pPr>
              <w:spacing w:after="0" w:line="240" w:lineRule="auto"/>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Наименование регулируемой организации, в отношении которой разрабатывается производственная программа, ее местонахождение</w:t>
            </w:r>
          </w:p>
        </w:tc>
        <w:tc>
          <w:tcPr>
            <w:tcW w:w="4253" w:type="dxa"/>
            <w:gridSpan w:val="2"/>
            <w:tcBorders>
              <w:top w:val="single" w:sz="8" w:space="0" w:color="auto"/>
              <w:left w:val="nil"/>
              <w:bottom w:val="single" w:sz="8" w:space="0" w:color="auto"/>
              <w:right w:val="single" w:sz="8" w:space="0" w:color="000000"/>
            </w:tcBorders>
            <w:shd w:val="clear" w:color="auto" w:fill="auto"/>
            <w:vAlign w:val="center"/>
            <w:hideMark/>
          </w:tcPr>
          <w:p w:rsidR="004A2362" w:rsidRPr="00F87807" w:rsidRDefault="004A2362" w:rsidP="004A2362">
            <w:pPr>
              <w:spacing w:after="0" w:line="240" w:lineRule="auto"/>
              <w:jc w:val="center"/>
              <w:rPr>
                <w:rFonts w:ascii="Times New Roman" w:eastAsia="Times New Roman" w:hAnsi="Times New Roman"/>
                <w:sz w:val="24"/>
                <w:szCs w:val="24"/>
                <w:lang w:eastAsia="ru-RU"/>
              </w:rPr>
            </w:pPr>
            <w:r w:rsidRPr="00F87807">
              <w:rPr>
                <w:rFonts w:ascii="Times New Roman" w:eastAsia="Times New Roman" w:hAnsi="Times New Roman"/>
                <w:sz w:val="24"/>
                <w:szCs w:val="24"/>
                <w:lang w:eastAsia="ru-RU"/>
              </w:rPr>
              <w:t>МУП «</w:t>
            </w:r>
            <w:proofErr w:type="spellStart"/>
            <w:r w:rsidRPr="00F87807">
              <w:rPr>
                <w:rFonts w:ascii="Times New Roman" w:eastAsia="Times New Roman" w:hAnsi="Times New Roman"/>
                <w:sz w:val="24"/>
                <w:szCs w:val="24"/>
                <w:lang w:eastAsia="ru-RU"/>
              </w:rPr>
              <w:t>Баксантеплоэнерго</w:t>
            </w:r>
            <w:proofErr w:type="spellEnd"/>
            <w:r w:rsidRPr="00F87807">
              <w:rPr>
                <w:rFonts w:ascii="Times New Roman" w:eastAsia="Times New Roman" w:hAnsi="Times New Roman"/>
                <w:sz w:val="24"/>
                <w:szCs w:val="24"/>
                <w:lang w:eastAsia="ru-RU"/>
              </w:rPr>
              <w:t>», КБР,</w:t>
            </w:r>
          </w:p>
          <w:p w:rsidR="004A2362" w:rsidRPr="00F87807" w:rsidRDefault="004A2362" w:rsidP="004A2362">
            <w:pPr>
              <w:spacing w:after="0" w:line="240" w:lineRule="auto"/>
              <w:jc w:val="center"/>
              <w:rPr>
                <w:rFonts w:ascii="Times New Roman" w:eastAsia="Times New Roman" w:hAnsi="Times New Roman"/>
                <w:sz w:val="24"/>
                <w:szCs w:val="24"/>
                <w:lang w:eastAsia="ru-RU"/>
              </w:rPr>
            </w:pPr>
            <w:r w:rsidRPr="00F87807">
              <w:rPr>
                <w:rFonts w:ascii="Times New Roman" w:eastAsia="Times New Roman" w:hAnsi="Times New Roman"/>
                <w:sz w:val="24"/>
                <w:szCs w:val="24"/>
                <w:lang w:eastAsia="ru-RU"/>
              </w:rPr>
              <w:t xml:space="preserve"> г. Баксан, ул. </w:t>
            </w:r>
            <w:proofErr w:type="gramStart"/>
            <w:r w:rsidRPr="00F87807">
              <w:rPr>
                <w:rFonts w:ascii="Times New Roman" w:eastAsia="Times New Roman" w:hAnsi="Times New Roman"/>
                <w:sz w:val="24"/>
                <w:szCs w:val="24"/>
                <w:lang w:eastAsia="ru-RU"/>
              </w:rPr>
              <w:t>Революционная</w:t>
            </w:r>
            <w:proofErr w:type="gramEnd"/>
            <w:r w:rsidRPr="00F87807">
              <w:rPr>
                <w:rFonts w:ascii="Times New Roman" w:eastAsia="Times New Roman" w:hAnsi="Times New Roman"/>
                <w:sz w:val="24"/>
                <w:szCs w:val="24"/>
                <w:lang w:eastAsia="ru-RU"/>
              </w:rPr>
              <w:t xml:space="preserve"> 1б,</w:t>
            </w:r>
          </w:p>
          <w:p w:rsidR="004A2362" w:rsidRPr="00F87807" w:rsidRDefault="004A2362" w:rsidP="004A2362">
            <w:pPr>
              <w:spacing w:after="0" w:line="240" w:lineRule="auto"/>
              <w:jc w:val="center"/>
              <w:rPr>
                <w:rFonts w:ascii="Times New Roman" w:eastAsia="Times New Roman" w:hAnsi="Times New Roman"/>
                <w:sz w:val="24"/>
                <w:szCs w:val="24"/>
                <w:lang w:eastAsia="ru-RU"/>
              </w:rPr>
            </w:pPr>
            <w:r w:rsidRPr="00F87807">
              <w:rPr>
                <w:rFonts w:ascii="Times New Roman" w:eastAsia="Times New Roman" w:hAnsi="Times New Roman"/>
                <w:sz w:val="24"/>
                <w:szCs w:val="24"/>
                <w:lang w:eastAsia="ru-RU"/>
              </w:rPr>
              <w:t xml:space="preserve"> (ОГРН 1150718000091;</w:t>
            </w:r>
          </w:p>
          <w:p w:rsidR="004A2362" w:rsidRPr="00F87807" w:rsidRDefault="004A2362" w:rsidP="004A2362">
            <w:pPr>
              <w:spacing w:after="0" w:line="240" w:lineRule="auto"/>
              <w:jc w:val="center"/>
              <w:rPr>
                <w:rFonts w:ascii="Times New Roman" w:eastAsia="Times New Roman" w:hAnsi="Times New Roman"/>
                <w:sz w:val="24"/>
                <w:szCs w:val="24"/>
                <w:lang w:eastAsia="ru-RU"/>
              </w:rPr>
            </w:pPr>
            <w:proofErr w:type="gramStart"/>
            <w:r w:rsidRPr="00F87807">
              <w:rPr>
                <w:rFonts w:ascii="Times New Roman" w:eastAsia="Times New Roman" w:hAnsi="Times New Roman"/>
                <w:sz w:val="24"/>
                <w:szCs w:val="24"/>
                <w:lang w:eastAsia="ru-RU"/>
              </w:rPr>
              <w:t>ИНН 0722002600.)</w:t>
            </w:r>
            <w:proofErr w:type="gramEnd"/>
          </w:p>
        </w:tc>
      </w:tr>
      <w:tr w:rsidR="004A2362" w:rsidRPr="00F87807" w:rsidTr="004A2362">
        <w:trPr>
          <w:trHeight w:val="138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4A2362" w:rsidRPr="00F87807" w:rsidRDefault="004A2362" w:rsidP="004A2362">
            <w:pPr>
              <w:spacing w:after="0" w:line="240" w:lineRule="auto"/>
              <w:jc w:val="center"/>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2</w:t>
            </w:r>
          </w:p>
        </w:tc>
        <w:tc>
          <w:tcPr>
            <w:tcW w:w="3911" w:type="dxa"/>
            <w:tcBorders>
              <w:top w:val="nil"/>
              <w:left w:val="nil"/>
              <w:bottom w:val="single" w:sz="8" w:space="0" w:color="auto"/>
              <w:right w:val="nil"/>
            </w:tcBorders>
            <w:shd w:val="clear" w:color="auto" w:fill="auto"/>
            <w:vAlign w:val="center"/>
            <w:hideMark/>
          </w:tcPr>
          <w:p w:rsidR="004A2362" w:rsidRPr="00F87807" w:rsidRDefault="004A2362" w:rsidP="004A2362">
            <w:pPr>
              <w:spacing w:after="0" w:line="240" w:lineRule="auto"/>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Наименование уполномоченного органа, утвердившего производственную программу, его местонахождение</w:t>
            </w:r>
          </w:p>
        </w:tc>
        <w:tc>
          <w:tcPr>
            <w:tcW w:w="425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A2362" w:rsidRPr="00F87807" w:rsidRDefault="00B92C93" w:rsidP="004A236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Государственный комитет </w:t>
            </w:r>
            <w:r w:rsidR="00B93F9B">
              <w:rPr>
                <w:rFonts w:ascii="Times New Roman" w:eastAsia="Times New Roman" w:hAnsi="Times New Roman"/>
                <w:sz w:val="24"/>
                <w:szCs w:val="24"/>
                <w:lang w:eastAsia="ru-RU"/>
              </w:rPr>
              <w:br/>
              <w:t>Кабардино-Балкарской Республики</w:t>
            </w:r>
            <w:r>
              <w:rPr>
                <w:rFonts w:ascii="Times New Roman" w:eastAsia="Times New Roman" w:hAnsi="Times New Roman"/>
                <w:sz w:val="24"/>
                <w:szCs w:val="24"/>
                <w:lang w:eastAsia="ru-RU"/>
              </w:rPr>
              <w:t xml:space="preserve"> по тарифам и жилищному надзору</w:t>
            </w:r>
            <w:r w:rsidRPr="008603C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r>
            <w:r w:rsidRPr="008603C0">
              <w:rPr>
                <w:rFonts w:ascii="Times New Roman" w:eastAsia="Times New Roman" w:hAnsi="Times New Roman"/>
                <w:sz w:val="24"/>
                <w:szCs w:val="24"/>
                <w:lang w:eastAsia="ru-RU"/>
              </w:rPr>
              <w:t xml:space="preserve">КБР, г. Нальчик, </w:t>
            </w:r>
            <w:r w:rsidRPr="008603C0">
              <w:rPr>
                <w:rFonts w:ascii="Times New Roman" w:eastAsia="Times New Roman" w:hAnsi="Times New Roman"/>
                <w:sz w:val="24"/>
                <w:szCs w:val="24"/>
                <w:lang w:eastAsia="ru-RU"/>
              </w:rPr>
              <w:br/>
              <w:t>ул. Горького, 4</w:t>
            </w:r>
          </w:p>
        </w:tc>
      </w:tr>
    </w:tbl>
    <w:p w:rsidR="004A2362" w:rsidRPr="00F87807" w:rsidRDefault="004A2362" w:rsidP="004A2362">
      <w:pPr>
        <w:widowControl w:val="0"/>
        <w:shd w:val="clear" w:color="auto" w:fill="FFFFFF"/>
        <w:autoSpaceDE w:val="0"/>
        <w:autoSpaceDN w:val="0"/>
        <w:adjustRightInd w:val="0"/>
        <w:spacing w:after="0" w:line="0" w:lineRule="atLeast"/>
        <w:ind w:right="-1"/>
        <w:rPr>
          <w:rFonts w:ascii="Times New Roman" w:eastAsia="Times New Roman" w:hAnsi="Times New Roman"/>
          <w:sz w:val="28"/>
          <w:szCs w:val="28"/>
          <w:lang w:eastAsia="ru-RU"/>
        </w:rPr>
      </w:pPr>
    </w:p>
    <w:p w:rsidR="004A2362" w:rsidRPr="00F87807" w:rsidRDefault="004A2362" w:rsidP="004A2362">
      <w:pPr>
        <w:widowControl w:val="0"/>
        <w:shd w:val="clear" w:color="auto" w:fill="FFFFFF"/>
        <w:autoSpaceDE w:val="0"/>
        <w:autoSpaceDN w:val="0"/>
        <w:adjustRightInd w:val="0"/>
        <w:spacing w:after="0" w:line="0" w:lineRule="atLeast"/>
        <w:ind w:right="-1"/>
        <w:rPr>
          <w:rFonts w:ascii="Times New Roman" w:eastAsia="Times New Roman" w:hAnsi="Times New Roman"/>
          <w:sz w:val="28"/>
          <w:szCs w:val="28"/>
          <w:lang w:eastAsia="ru-RU"/>
        </w:rPr>
      </w:pPr>
    </w:p>
    <w:p w:rsidR="00BE648C" w:rsidRDefault="00BE648C"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D16FA5" w:rsidRDefault="00D16FA5"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4A2362" w:rsidRPr="00F87807" w:rsidRDefault="004A2362"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F87807">
        <w:rPr>
          <w:rFonts w:ascii="Times New Roman" w:eastAsia="Times New Roman" w:hAnsi="Times New Roman"/>
          <w:bCs/>
          <w:color w:val="000000"/>
          <w:sz w:val="24"/>
          <w:szCs w:val="24"/>
          <w:lang w:eastAsia="ru-RU"/>
        </w:rPr>
        <w:t xml:space="preserve">2. </w:t>
      </w:r>
      <w:proofErr w:type="gramStart"/>
      <w:r w:rsidRPr="00F87807">
        <w:rPr>
          <w:rFonts w:ascii="Times New Roman" w:eastAsia="Times New Roman" w:hAnsi="Times New Roman"/>
          <w:color w:val="000000"/>
          <w:sz w:val="24"/>
          <w:szCs w:val="24"/>
          <w:lang w:eastAsia="ru-RU"/>
        </w:rPr>
        <w:t>Перечень плановых мероприятий по ремонту объектов централизованной системы горячего водоснабжения, мероприятий, направленных на улучшение качества горячей воды, не приводится в связи с тем, что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необходимой</w:t>
      </w:r>
      <w:proofErr w:type="gramEnd"/>
      <w:r w:rsidRPr="00F87807">
        <w:rPr>
          <w:rFonts w:ascii="Times New Roman" w:eastAsia="Times New Roman" w:hAnsi="Times New Roman"/>
          <w:color w:val="000000"/>
          <w:sz w:val="24"/>
          <w:szCs w:val="24"/>
          <w:lang w:eastAsia="ru-RU"/>
        </w:rPr>
        <w:t xml:space="preserve"> валовой выручке при расчете тарифа на тепловую энергию. </w:t>
      </w:r>
    </w:p>
    <w:p w:rsidR="004A2362" w:rsidRPr="00F87807" w:rsidRDefault="004A2362"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F87807">
        <w:rPr>
          <w:rFonts w:ascii="Times New Roman" w:eastAsia="Times New Roman" w:hAnsi="Times New Roman"/>
          <w:bCs/>
          <w:color w:val="000000"/>
          <w:sz w:val="24"/>
          <w:szCs w:val="24"/>
          <w:lang w:eastAsia="ru-RU"/>
        </w:rPr>
        <w:t xml:space="preserve">Мероприятия </w:t>
      </w:r>
      <w:r w:rsidRPr="00F87807">
        <w:rPr>
          <w:rFonts w:ascii="Times New Roman" w:eastAsia="Times New Roman" w:hAnsi="Times New Roman"/>
          <w:color w:val="000000"/>
          <w:sz w:val="24"/>
          <w:szCs w:val="24"/>
          <w:lang w:eastAsia="ru-RU"/>
        </w:rPr>
        <w:t xml:space="preserve">по </w:t>
      </w:r>
      <w:r w:rsidRPr="00F87807">
        <w:rPr>
          <w:rFonts w:ascii="Times New Roman" w:eastAsia="Times New Roman" w:hAnsi="Times New Roman"/>
          <w:bCs/>
          <w:color w:val="000000"/>
          <w:sz w:val="24"/>
          <w:szCs w:val="24"/>
          <w:lang w:eastAsia="ru-RU"/>
        </w:rPr>
        <w:t xml:space="preserve">энергосбережению и повышению энергетической эффективности, в том числе снижению </w:t>
      </w:r>
      <w:r w:rsidR="00F87807">
        <w:rPr>
          <w:rFonts w:ascii="Times New Roman" w:eastAsia="Times New Roman" w:hAnsi="Times New Roman"/>
          <w:bCs/>
          <w:color w:val="000000"/>
          <w:sz w:val="24"/>
          <w:szCs w:val="24"/>
          <w:lang w:eastAsia="ru-RU"/>
        </w:rPr>
        <w:t>потерь воды при транспортировке</w:t>
      </w:r>
      <w:r w:rsidRPr="00F87807">
        <w:rPr>
          <w:rFonts w:ascii="Times New Roman" w:eastAsia="Times New Roman" w:hAnsi="Times New Roman"/>
          <w:color w:val="000000"/>
          <w:sz w:val="24"/>
          <w:szCs w:val="24"/>
          <w:lang w:eastAsia="ru-RU"/>
        </w:rPr>
        <w:t xml:space="preserve"> не планируются.</w:t>
      </w:r>
    </w:p>
    <w:p w:rsidR="004A2362" w:rsidRDefault="004A2362" w:rsidP="004A2362">
      <w:pPr>
        <w:widowControl w:val="0"/>
        <w:shd w:val="clear" w:color="auto" w:fill="FFFFFF"/>
        <w:autoSpaceDE w:val="0"/>
        <w:autoSpaceDN w:val="0"/>
        <w:adjustRightInd w:val="0"/>
        <w:spacing w:after="0" w:line="240" w:lineRule="auto"/>
        <w:ind w:firstLine="851"/>
        <w:rPr>
          <w:rFonts w:ascii="Times New Roman" w:eastAsia="Times New Roman" w:hAnsi="Times New Roman"/>
          <w:bCs/>
          <w:color w:val="000000"/>
          <w:sz w:val="24"/>
          <w:szCs w:val="24"/>
          <w:lang w:eastAsia="ru-RU"/>
        </w:rPr>
      </w:pPr>
      <w:r w:rsidRPr="00F87807">
        <w:rPr>
          <w:rFonts w:ascii="Times New Roman" w:eastAsia="Times New Roman" w:hAnsi="Times New Roman"/>
          <w:bCs/>
          <w:color w:val="000000"/>
          <w:sz w:val="24"/>
          <w:szCs w:val="24"/>
          <w:lang w:eastAsia="ru-RU"/>
        </w:rPr>
        <w:t>3. Планируемый объем подачи горячей воды</w:t>
      </w:r>
      <w:r w:rsidR="004822EC">
        <w:rPr>
          <w:rFonts w:ascii="Times New Roman" w:eastAsia="Times New Roman" w:hAnsi="Times New Roman"/>
          <w:bCs/>
          <w:color w:val="000000"/>
          <w:sz w:val="24"/>
          <w:szCs w:val="24"/>
          <w:lang w:eastAsia="ru-RU"/>
        </w:rPr>
        <w:t>.</w:t>
      </w:r>
    </w:p>
    <w:p w:rsidR="00BE648C" w:rsidRPr="00F87807" w:rsidRDefault="00BE648C" w:rsidP="004A2362">
      <w:pPr>
        <w:widowControl w:val="0"/>
        <w:shd w:val="clear" w:color="auto" w:fill="FFFFFF"/>
        <w:autoSpaceDE w:val="0"/>
        <w:autoSpaceDN w:val="0"/>
        <w:adjustRightInd w:val="0"/>
        <w:spacing w:after="0" w:line="240" w:lineRule="auto"/>
        <w:ind w:firstLine="851"/>
        <w:rPr>
          <w:rFonts w:ascii="Times New Roman" w:eastAsia="Times New Roman" w:hAnsi="Times New Roman"/>
          <w:bCs/>
          <w:color w:val="000000"/>
          <w:sz w:val="24"/>
          <w:szCs w:val="24"/>
          <w:lang w:eastAsia="ru-RU"/>
        </w:rPr>
      </w:pPr>
    </w:p>
    <w:tbl>
      <w:tblPr>
        <w:tblStyle w:val="2"/>
        <w:tblW w:w="9464" w:type="dxa"/>
        <w:tblLayout w:type="fixed"/>
        <w:tblLook w:val="04A0" w:firstRow="1" w:lastRow="0" w:firstColumn="1" w:lastColumn="0" w:noHBand="0" w:noVBand="1"/>
      </w:tblPr>
      <w:tblGrid>
        <w:gridCol w:w="562"/>
        <w:gridCol w:w="2240"/>
        <w:gridCol w:w="1417"/>
        <w:gridCol w:w="1163"/>
        <w:gridCol w:w="992"/>
        <w:gridCol w:w="992"/>
        <w:gridCol w:w="993"/>
        <w:gridCol w:w="1105"/>
      </w:tblGrid>
      <w:tr w:rsidR="004A2362" w:rsidRPr="004A2362" w:rsidTr="006902F8">
        <w:trPr>
          <w:trHeight w:val="750"/>
        </w:trPr>
        <w:tc>
          <w:tcPr>
            <w:tcW w:w="562" w:type="dxa"/>
            <w:vMerge w:val="restart"/>
            <w:vAlign w:val="center"/>
            <w:hideMark/>
          </w:tcPr>
          <w:p w:rsid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sidRPr="004A2362">
              <w:rPr>
                <w:rFonts w:ascii="Times New Roman" w:eastAsia="Times New Roman" w:hAnsi="Times New Roman"/>
                <w:b/>
                <w:bCs/>
                <w:sz w:val="24"/>
                <w:szCs w:val="24"/>
                <w:lang w:eastAsia="ru-RU"/>
              </w:rPr>
              <w:t>№</w:t>
            </w:r>
          </w:p>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proofErr w:type="gramStart"/>
            <w:r w:rsidRPr="004A2362">
              <w:rPr>
                <w:rFonts w:ascii="Times New Roman" w:eastAsia="Times New Roman" w:hAnsi="Times New Roman"/>
                <w:b/>
                <w:bCs/>
                <w:sz w:val="24"/>
                <w:szCs w:val="24"/>
                <w:lang w:eastAsia="ru-RU"/>
              </w:rPr>
              <w:t>п</w:t>
            </w:r>
            <w:proofErr w:type="gramEnd"/>
            <w:r w:rsidRPr="004A2362">
              <w:rPr>
                <w:rFonts w:ascii="Times New Roman" w:eastAsia="Times New Roman" w:hAnsi="Times New Roman"/>
                <w:b/>
                <w:bCs/>
                <w:sz w:val="24"/>
                <w:szCs w:val="24"/>
                <w:lang w:eastAsia="ru-RU"/>
              </w:rPr>
              <w:t>/п</w:t>
            </w:r>
          </w:p>
        </w:tc>
        <w:tc>
          <w:tcPr>
            <w:tcW w:w="2240" w:type="dxa"/>
            <w:vMerge w:val="restart"/>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sidRPr="004A2362">
              <w:rPr>
                <w:rFonts w:ascii="Times New Roman" w:eastAsia="Times New Roman" w:hAnsi="Times New Roman"/>
                <w:b/>
                <w:bCs/>
                <w:sz w:val="24"/>
                <w:szCs w:val="24"/>
                <w:lang w:eastAsia="ru-RU"/>
              </w:rPr>
              <w:t>Показатели производственной деятельности</w:t>
            </w:r>
          </w:p>
        </w:tc>
        <w:tc>
          <w:tcPr>
            <w:tcW w:w="1417" w:type="dxa"/>
            <w:vMerge w:val="restart"/>
            <w:vAlign w:val="center"/>
            <w:hideMark/>
          </w:tcPr>
          <w:p w:rsid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sidRPr="004A2362">
              <w:rPr>
                <w:rFonts w:ascii="Times New Roman" w:eastAsia="Times New Roman" w:hAnsi="Times New Roman"/>
                <w:b/>
                <w:bCs/>
                <w:sz w:val="24"/>
                <w:szCs w:val="24"/>
                <w:lang w:eastAsia="ru-RU"/>
              </w:rPr>
              <w:t>Ед.</w:t>
            </w:r>
          </w:p>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sidRPr="004A2362">
              <w:rPr>
                <w:rFonts w:ascii="Times New Roman" w:eastAsia="Times New Roman" w:hAnsi="Times New Roman"/>
                <w:b/>
                <w:bCs/>
                <w:sz w:val="24"/>
                <w:szCs w:val="24"/>
                <w:lang w:eastAsia="ru-RU"/>
              </w:rPr>
              <w:t>измерения</w:t>
            </w:r>
          </w:p>
        </w:tc>
        <w:tc>
          <w:tcPr>
            <w:tcW w:w="5245" w:type="dxa"/>
            <w:gridSpan w:val="5"/>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sidRPr="004A2362">
              <w:rPr>
                <w:rFonts w:ascii="Times New Roman" w:eastAsia="Times New Roman" w:hAnsi="Times New Roman"/>
                <w:b/>
                <w:bCs/>
                <w:sz w:val="24"/>
                <w:szCs w:val="24"/>
                <w:lang w:eastAsia="ru-RU"/>
              </w:rPr>
              <w:t>Величина показателя на период регулирования</w:t>
            </w:r>
          </w:p>
        </w:tc>
      </w:tr>
      <w:tr w:rsidR="00071E4E" w:rsidRPr="004A2362" w:rsidTr="006902F8">
        <w:trPr>
          <w:trHeight w:val="555"/>
        </w:trPr>
        <w:tc>
          <w:tcPr>
            <w:tcW w:w="562" w:type="dxa"/>
            <w:vMerge/>
            <w:vAlign w:val="center"/>
            <w:hideMark/>
          </w:tcPr>
          <w:p w:rsidR="00071E4E" w:rsidRPr="004A2362" w:rsidRDefault="00071E4E" w:rsidP="004A2362">
            <w:pPr>
              <w:widowControl w:val="0"/>
              <w:shd w:val="clear" w:color="auto" w:fill="FFFFFF"/>
              <w:autoSpaceDE w:val="0"/>
              <w:autoSpaceDN w:val="0"/>
              <w:adjustRightInd w:val="0"/>
              <w:ind w:firstLine="851"/>
              <w:contextualSpacing/>
              <w:jc w:val="center"/>
              <w:rPr>
                <w:rFonts w:ascii="Times New Roman" w:eastAsia="Times New Roman" w:hAnsi="Times New Roman"/>
                <w:b/>
                <w:bCs/>
                <w:sz w:val="24"/>
                <w:szCs w:val="24"/>
                <w:lang w:eastAsia="ru-RU"/>
              </w:rPr>
            </w:pPr>
          </w:p>
        </w:tc>
        <w:tc>
          <w:tcPr>
            <w:tcW w:w="2240" w:type="dxa"/>
            <w:vMerge/>
            <w:vAlign w:val="center"/>
            <w:hideMark/>
          </w:tcPr>
          <w:p w:rsidR="00071E4E" w:rsidRPr="004A2362" w:rsidRDefault="00071E4E" w:rsidP="004A2362">
            <w:pPr>
              <w:widowControl w:val="0"/>
              <w:shd w:val="clear" w:color="auto" w:fill="FFFFFF"/>
              <w:autoSpaceDE w:val="0"/>
              <w:autoSpaceDN w:val="0"/>
              <w:adjustRightInd w:val="0"/>
              <w:ind w:firstLine="851"/>
              <w:contextualSpacing/>
              <w:jc w:val="center"/>
              <w:rPr>
                <w:rFonts w:ascii="Times New Roman" w:eastAsia="Times New Roman" w:hAnsi="Times New Roman"/>
                <w:b/>
                <w:bCs/>
                <w:sz w:val="24"/>
                <w:szCs w:val="24"/>
                <w:lang w:eastAsia="ru-RU"/>
              </w:rPr>
            </w:pPr>
          </w:p>
        </w:tc>
        <w:tc>
          <w:tcPr>
            <w:tcW w:w="1417" w:type="dxa"/>
            <w:vMerge/>
            <w:vAlign w:val="center"/>
            <w:hideMark/>
          </w:tcPr>
          <w:p w:rsidR="00071E4E" w:rsidRPr="004A2362" w:rsidRDefault="00071E4E" w:rsidP="004A2362">
            <w:pPr>
              <w:widowControl w:val="0"/>
              <w:shd w:val="clear" w:color="auto" w:fill="FFFFFF"/>
              <w:autoSpaceDE w:val="0"/>
              <w:autoSpaceDN w:val="0"/>
              <w:adjustRightInd w:val="0"/>
              <w:ind w:firstLine="851"/>
              <w:contextualSpacing/>
              <w:jc w:val="center"/>
              <w:rPr>
                <w:rFonts w:ascii="Times New Roman" w:eastAsia="Times New Roman" w:hAnsi="Times New Roman"/>
                <w:b/>
                <w:bCs/>
                <w:sz w:val="24"/>
                <w:szCs w:val="24"/>
                <w:lang w:eastAsia="ru-RU"/>
              </w:rPr>
            </w:pPr>
          </w:p>
        </w:tc>
        <w:tc>
          <w:tcPr>
            <w:tcW w:w="1163" w:type="dxa"/>
            <w:vAlign w:val="center"/>
            <w:hideMark/>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2024 г.</w:t>
            </w:r>
          </w:p>
        </w:tc>
        <w:tc>
          <w:tcPr>
            <w:tcW w:w="992" w:type="dxa"/>
            <w:vAlign w:val="center"/>
            <w:hideMark/>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2025 г.</w:t>
            </w:r>
          </w:p>
        </w:tc>
        <w:tc>
          <w:tcPr>
            <w:tcW w:w="992" w:type="dxa"/>
            <w:vAlign w:val="center"/>
            <w:hideMark/>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2026 г.</w:t>
            </w:r>
          </w:p>
        </w:tc>
        <w:tc>
          <w:tcPr>
            <w:tcW w:w="993" w:type="dxa"/>
            <w:vAlign w:val="center"/>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2027 г. </w:t>
            </w:r>
          </w:p>
        </w:tc>
        <w:tc>
          <w:tcPr>
            <w:tcW w:w="1105" w:type="dxa"/>
            <w:vAlign w:val="center"/>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2028 г.</w:t>
            </w:r>
          </w:p>
        </w:tc>
      </w:tr>
      <w:tr w:rsidR="004A2362" w:rsidRPr="004A2362" w:rsidTr="006902F8">
        <w:trPr>
          <w:trHeight w:val="345"/>
        </w:trPr>
        <w:tc>
          <w:tcPr>
            <w:tcW w:w="562"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sidRPr="004A2362">
              <w:rPr>
                <w:rFonts w:ascii="Times New Roman" w:eastAsia="Times New Roman" w:hAnsi="Times New Roman"/>
                <w:b/>
                <w:bCs/>
                <w:sz w:val="24"/>
                <w:szCs w:val="24"/>
                <w:lang w:eastAsia="ru-RU"/>
              </w:rPr>
              <w:lastRenderedPageBreak/>
              <w:t>1</w:t>
            </w:r>
          </w:p>
        </w:tc>
        <w:tc>
          <w:tcPr>
            <w:tcW w:w="2240"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sidRPr="004A2362">
              <w:rPr>
                <w:rFonts w:ascii="Times New Roman" w:eastAsia="Times New Roman" w:hAnsi="Times New Roman"/>
                <w:b/>
                <w:bCs/>
                <w:sz w:val="24"/>
                <w:szCs w:val="24"/>
                <w:lang w:eastAsia="ru-RU"/>
              </w:rPr>
              <w:t>2</w:t>
            </w:r>
          </w:p>
        </w:tc>
        <w:tc>
          <w:tcPr>
            <w:tcW w:w="1417"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sidRPr="004A2362">
              <w:rPr>
                <w:rFonts w:ascii="Times New Roman" w:eastAsia="Times New Roman" w:hAnsi="Times New Roman"/>
                <w:b/>
                <w:bCs/>
                <w:sz w:val="24"/>
                <w:szCs w:val="24"/>
                <w:lang w:eastAsia="ru-RU"/>
              </w:rPr>
              <w:t>3</w:t>
            </w:r>
          </w:p>
        </w:tc>
        <w:tc>
          <w:tcPr>
            <w:tcW w:w="1163"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sidRPr="004A2362">
              <w:rPr>
                <w:rFonts w:ascii="Times New Roman" w:eastAsia="Times New Roman" w:hAnsi="Times New Roman"/>
                <w:b/>
                <w:bCs/>
                <w:sz w:val="24"/>
                <w:szCs w:val="24"/>
                <w:lang w:eastAsia="ru-RU"/>
              </w:rPr>
              <w:t>4</w:t>
            </w:r>
          </w:p>
        </w:tc>
        <w:tc>
          <w:tcPr>
            <w:tcW w:w="992"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sidRPr="004A2362">
              <w:rPr>
                <w:rFonts w:ascii="Times New Roman" w:eastAsia="Times New Roman" w:hAnsi="Times New Roman"/>
                <w:b/>
                <w:bCs/>
                <w:sz w:val="24"/>
                <w:szCs w:val="24"/>
                <w:lang w:eastAsia="ru-RU"/>
              </w:rPr>
              <w:t>5</w:t>
            </w:r>
          </w:p>
        </w:tc>
        <w:tc>
          <w:tcPr>
            <w:tcW w:w="992"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sidRPr="004A2362">
              <w:rPr>
                <w:rFonts w:ascii="Times New Roman" w:eastAsia="Times New Roman" w:hAnsi="Times New Roman"/>
                <w:b/>
                <w:bCs/>
                <w:sz w:val="24"/>
                <w:szCs w:val="24"/>
                <w:lang w:eastAsia="ru-RU"/>
              </w:rPr>
              <w:t>6</w:t>
            </w:r>
          </w:p>
        </w:tc>
        <w:tc>
          <w:tcPr>
            <w:tcW w:w="993" w:type="dxa"/>
            <w:vAlign w:val="center"/>
          </w:tcPr>
          <w:p w:rsidR="004A2362" w:rsidRPr="004A2362" w:rsidRDefault="006C7B20"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7</w:t>
            </w:r>
          </w:p>
        </w:tc>
        <w:tc>
          <w:tcPr>
            <w:tcW w:w="1105" w:type="dxa"/>
            <w:vAlign w:val="center"/>
          </w:tcPr>
          <w:p w:rsidR="004A2362" w:rsidRPr="004A2362" w:rsidRDefault="006C7B20" w:rsidP="004A2362">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r>
      <w:tr w:rsidR="00915629" w:rsidRPr="004A2362" w:rsidTr="006902F8">
        <w:trPr>
          <w:trHeight w:val="465"/>
        </w:trPr>
        <w:tc>
          <w:tcPr>
            <w:tcW w:w="562" w:type="dxa"/>
            <w:vAlign w:val="center"/>
            <w:hideMark/>
          </w:tcPr>
          <w:p w:rsidR="00915629" w:rsidRPr="00120B1C" w:rsidRDefault="00915629" w:rsidP="004A2362">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120B1C">
              <w:rPr>
                <w:rFonts w:ascii="Times New Roman" w:eastAsia="Times New Roman" w:hAnsi="Times New Roman"/>
                <w:bCs/>
                <w:color w:val="000000"/>
                <w:sz w:val="24"/>
                <w:szCs w:val="24"/>
                <w:lang w:eastAsia="ru-RU"/>
              </w:rPr>
              <w:t>1.</w:t>
            </w:r>
          </w:p>
        </w:tc>
        <w:tc>
          <w:tcPr>
            <w:tcW w:w="2240"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Объем выработки горячей воды</w:t>
            </w:r>
          </w:p>
        </w:tc>
        <w:tc>
          <w:tcPr>
            <w:tcW w:w="1417"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куб. м</w:t>
            </w:r>
          </w:p>
        </w:tc>
        <w:tc>
          <w:tcPr>
            <w:tcW w:w="1163"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51,81</w:t>
            </w:r>
          </w:p>
        </w:tc>
        <w:tc>
          <w:tcPr>
            <w:tcW w:w="992" w:type="dxa"/>
            <w:vAlign w:val="center"/>
            <w:hideMark/>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51,81</w:t>
            </w:r>
          </w:p>
        </w:tc>
        <w:tc>
          <w:tcPr>
            <w:tcW w:w="992" w:type="dxa"/>
            <w:vAlign w:val="center"/>
            <w:hideMark/>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51,81</w:t>
            </w:r>
          </w:p>
        </w:tc>
        <w:tc>
          <w:tcPr>
            <w:tcW w:w="993"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51,81</w:t>
            </w:r>
          </w:p>
        </w:tc>
        <w:tc>
          <w:tcPr>
            <w:tcW w:w="1105"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51,81</w:t>
            </w:r>
          </w:p>
        </w:tc>
      </w:tr>
      <w:tr w:rsidR="004A2362" w:rsidRPr="004A2362" w:rsidTr="006902F8">
        <w:trPr>
          <w:trHeight w:val="870"/>
        </w:trPr>
        <w:tc>
          <w:tcPr>
            <w:tcW w:w="562" w:type="dxa"/>
            <w:vAlign w:val="center"/>
            <w:hideMark/>
          </w:tcPr>
          <w:p w:rsidR="004A2362" w:rsidRPr="00120B1C" w:rsidRDefault="004A2362" w:rsidP="004A2362">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120B1C">
              <w:rPr>
                <w:rFonts w:ascii="Times New Roman" w:eastAsia="Times New Roman" w:hAnsi="Times New Roman"/>
                <w:bCs/>
                <w:color w:val="000000"/>
                <w:sz w:val="24"/>
                <w:szCs w:val="24"/>
                <w:lang w:eastAsia="ru-RU"/>
              </w:rPr>
              <w:t>2.</w:t>
            </w:r>
          </w:p>
        </w:tc>
        <w:tc>
          <w:tcPr>
            <w:tcW w:w="2240"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Объем воды, используемой на собственные нужды</w:t>
            </w:r>
          </w:p>
        </w:tc>
        <w:tc>
          <w:tcPr>
            <w:tcW w:w="1417"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куб. м</w:t>
            </w:r>
          </w:p>
        </w:tc>
        <w:tc>
          <w:tcPr>
            <w:tcW w:w="1163"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2"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2"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3"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1105"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r>
      <w:tr w:rsidR="004A2362" w:rsidRPr="004A2362" w:rsidTr="006902F8">
        <w:trPr>
          <w:trHeight w:val="315"/>
        </w:trPr>
        <w:tc>
          <w:tcPr>
            <w:tcW w:w="562" w:type="dxa"/>
            <w:vAlign w:val="center"/>
            <w:hideMark/>
          </w:tcPr>
          <w:p w:rsidR="004A2362" w:rsidRPr="00120B1C" w:rsidRDefault="004A2362" w:rsidP="004A2362">
            <w:pPr>
              <w:widowControl w:val="0"/>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sz w:val="24"/>
                <w:szCs w:val="24"/>
                <w:lang w:eastAsia="ru-RU"/>
              </w:rPr>
              <w:t>2.1</w:t>
            </w:r>
          </w:p>
        </w:tc>
        <w:tc>
          <w:tcPr>
            <w:tcW w:w="2240"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то же (</w:t>
            </w:r>
            <w:proofErr w:type="gramStart"/>
            <w:r w:rsidRPr="004A2362">
              <w:rPr>
                <w:rFonts w:ascii="Times New Roman" w:eastAsia="Times New Roman" w:hAnsi="Times New Roman"/>
                <w:bCs/>
                <w:sz w:val="24"/>
                <w:szCs w:val="24"/>
                <w:lang w:eastAsia="ru-RU"/>
              </w:rPr>
              <w:t>в</w:t>
            </w:r>
            <w:proofErr w:type="gramEnd"/>
            <w:r w:rsidRPr="004A2362">
              <w:rPr>
                <w:rFonts w:ascii="Times New Roman" w:eastAsia="Times New Roman" w:hAnsi="Times New Roman"/>
                <w:bCs/>
                <w:sz w:val="24"/>
                <w:szCs w:val="24"/>
                <w:lang w:eastAsia="ru-RU"/>
              </w:rPr>
              <w:t xml:space="preserve"> % </w:t>
            </w:r>
            <w:proofErr w:type="gramStart"/>
            <w:r w:rsidRPr="004A2362">
              <w:rPr>
                <w:rFonts w:ascii="Times New Roman" w:eastAsia="Times New Roman" w:hAnsi="Times New Roman"/>
                <w:bCs/>
                <w:sz w:val="24"/>
                <w:szCs w:val="24"/>
                <w:lang w:eastAsia="ru-RU"/>
              </w:rPr>
              <w:t>от</w:t>
            </w:r>
            <w:proofErr w:type="gramEnd"/>
            <w:r w:rsidRPr="004A2362">
              <w:rPr>
                <w:rFonts w:ascii="Times New Roman" w:eastAsia="Times New Roman" w:hAnsi="Times New Roman"/>
                <w:bCs/>
                <w:sz w:val="24"/>
                <w:szCs w:val="24"/>
                <w:lang w:eastAsia="ru-RU"/>
              </w:rPr>
              <w:t xml:space="preserve"> объема выработки воды)</w:t>
            </w:r>
          </w:p>
        </w:tc>
        <w:tc>
          <w:tcPr>
            <w:tcW w:w="1417"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1163"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2"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2"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3"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1105"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r>
      <w:tr w:rsidR="00915629" w:rsidRPr="004A2362" w:rsidTr="006902F8">
        <w:trPr>
          <w:trHeight w:val="660"/>
        </w:trPr>
        <w:tc>
          <w:tcPr>
            <w:tcW w:w="562" w:type="dxa"/>
            <w:vAlign w:val="center"/>
            <w:hideMark/>
          </w:tcPr>
          <w:p w:rsidR="00915629" w:rsidRPr="00120B1C" w:rsidRDefault="00915629" w:rsidP="004A2362">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bCs/>
                <w:color w:val="000000"/>
                <w:sz w:val="24"/>
                <w:szCs w:val="24"/>
                <w:lang w:eastAsia="ru-RU"/>
              </w:rPr>
              <w:t>3</w:t>
            </w:r>
            <w:r w:rsidRPr="00120B1C">
              <w:rPr>
                <w:rFonts w:ascii="Times New Roman" w:eastAsia="Times New Roman" w:hAnsi="Times New Roman"/>
                <w:sz w:val="24"/>
                <w:szCs w:val="24"/>
                <w:lang w:eastAsia="ru-RU"/>
              </w:rPr>
              <w:t>.</w:t>
            </w:r>
          </w:p>
        </w:tc>
        <w:tc>
          <w:tcPr>
            <w:tcW w:w="2240"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Объем тепловой энергии, затраченной на производство горячей воды</w:t>
            </w:r>
          </w:p>
        </w:tc>
        <w:tc>
          <w:tcPr>
            <w:tcW w:w="1417"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Гкал</w:t>
            </w:r>
          </w:p>
        </w:tc>
        <w:tc>
          <w:tcPr>
            <w:tcW w:w="1163" w:type="dxa"/>
            <w:vAlign w:val="center"/>
            <w:hideMark/>
          </w:tcPr>
          <w:p w:rsidR="00915629" w:rsidRPr="004A2362" w:rsidRDefault="00915629" w:rsidP="00993A20">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2,99</w:t>
            </w:r>
          </w:p>
        </w:tc>
        <w:tc>
          <w:tcPr>
            <w:tcW w:w="992" w:type="dxa"/>
            <w:vAlign w:val="center"/>
            <w:hideMark/>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2,99</w:t>
            </w:r>
          </w:p>
        </w:tc>
        <w:tc>
          <w:tcPr>
            <w:tcW w:w="992" w:type="dxa"/>
            <w:vAlign w:val="center"/>
            <w:hideMark/>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2,99</w:t>
            </w:r>
          </w:p>
        </w:tc>
        <w:tc>
          <w:tcPr>
            <w:tcW w:w="993"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2,99</w:t>
            </w:r>
          </w:p>
        </w:tc>
        <w:tc>
          <w:tcPr>
            <w:tcW w:w="1105"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2,99</w:t>
            </w:r>
          </w:p>
        </w:tc>
      </w:tr>
      <w:tr w:rsidR="00915629" w:rsidRPr="004A2362" w:rsidTr="006902F8">
        <w:trPr>
          <w:trHeight w:val="345"/>
        </w:trPr>
        <w:tc>
          <w:tcPr>
            <w:tcW w:w="562" w:type="dxa"/>
            <w:vAlign w:val="center"/>
            <w:hideMark/>
          </w:tcPr>
          <w:p w:rsidR="00915629" w:rsidRPr="00120B1C" w:rsidRDefault="00915629" w:rsidP="004A2362">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120B1C">
              <w:rPr>
                <w:rFonts w:ascii="Times New Roman" w:eastAsia="Times New Roman" w:hAnsi="Times New Roman"/>
                <w:bCs/>
                <w:color w:val="000000"/>
                <w:sz w:val="24"/>
                <w:szCs w:val="24"/>
                <w:lang w:eastAsia="ru-RU"/>
              </w:rPr>
              <w:t>4</w:t>
            </w:r>
            <w:r>
              <w:rPr>
                <w:rFonts w:ascii="Times New Roman" w:eastAsia="Times New Roman" w:hAnsi="Times New Roman"/>
                <w:bCs/>
                <w:color w:val="000000"/>
                <w:sz w:val="24"/>
                <w:szCs w:val="24"/>
                <w:lang w:eastAsia="ru-RU"/>
              </w:rPr>
              <w:t>.</w:t>
            </w:r>
          </w:p>
        </w:tc>
        <w:tc>
          <w:tcPr>
            <w:tcW w:w="2240"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Объем отпуска горячей воды в сеть</w:t>
            </w:r>
          </w:p>
        </w:tc>
        <w:tc>
          <w:tcPr>
            <w:tcW w:w="1417"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куб. м</w:t>
            </w:r>
          </w:p>
        </w:tc>
        <w:tc>
          <w:tcPr>
            <w:tcW w:w="1163"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51,81</w:t>
            </w:r>
          </w:p>
        </w:tc>
        <w:tc>
          <w:tcPr>
            <w:tcW w:w="992" w:type="dxa"/>
            <w:vAlign w:val="center"/>
            <w:hideMark/>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51,81</w:t>
            </w:r>
          </w:p>
        </w:tc>
        <w:tc>
          <w:tcPr>
            <w:tcW w:w="992" w:type="dxa"/>
            <w:vAlign w:val="center"/>
            <w:hideMark/>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51,81</w:t>
            </w:r>
          </w:p>
        </w:tc>
        <w:tc>
          <w:tcPr>
            <w:tcW w:w="993"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51,81</w:t>
            </w:r>
          </w:p>
        </w:tc>
        <w:tc>
          <w:tcPr>
            <w:tcW w:w="1105"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51,81</w:t>
            </w:r>
          </w:p>
        </w:tc>
      </w:tr>
      <w:tr w:rsidR="004A2362" w:rsidRPr="004A2362" w:rsidTr="006902F8">
        <w:trPr>
          <w:trHeight w:val="405"/>
        </w:trPr>
        <w:tc>
          <w:tcPr>
            <w:tcW w:w="562" w:type="dxa"/>
            <w:vAlign w:val="center"/>
            <w:hideMark/>
          </w:tcPr>
          <w:p w:rsidR="004A2362" w:rsidRPr="00120B1C" w:rsidRDefault="004A2362" w:rsidP="004A2362">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bCs/>
                <w:color w:val="000000"/>
                <w:sz w:val="24"/>
                <w:szCs w:val="24"/>
                <w:lang w:eastAsia="ru-RU"/>
              </w:rPr>
              <w:t>5</w:t>
            </w:r>
            <w:r w:rsidRPr="00120B1C">
              <w:rPr>
                <w:rFonts w:ascii="Times New Roman" w:eastAsia="Times New Roman" w:hAnsi="Times New Roman"/>
                <w:sz w:val="24"/>
                <w:szCs w:val="24"/>
                <w:lang w:eastAsia="ru-RU"/>
              </w:rPr>
              <w:t>.</w:t>
            </w:r>
          </w:p>
        </w:tc>
        <w:tc>
          <w:tcPr>
            <w:tcW w:w="2240"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Объем потерь горячей воды</w:t>
            </w:r>
          </w:p>
        </w:tc>
        <w:tc>
          <w:tcPr>
            <w:tcW w:w="1417"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куб. м</w:t>
            </w:r>
          </w:p>
        </w:tc>
        <w:tc>
          <w:tcPr>
            <w:tcW w:w="1163" w:type="dxa"/>
            <w:vAlign w:val="center"/>
            <w:hideMark/>
          </w:tcPr>
          <w:p w:rsidR="004A2362" w:rsidRPr="004A2362" w:rsidRDefault="004A2362" w:rsidP="006C7B20">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1,</w:t>
            </w:r>
            <w:r w:rsidR="006C7B20">
              <w:rPr>
                <w:rFonts w:ascii="Times New Roman" w:eastAsia="Times New Roman" w:hAnsi="Times New Roman"/>
                <w:bCs/>
                <w:sz w:val="24"/>
                <w:szCs w:val="24"/>
                <w:lang w:eastAsia="ru-RU"/>
              </w:rPr>
              <w:t>79</w:t>
            </w:r>
          </w:p>
        </w:tc>
        <w:tc>
          <w:tcPr>
            <w:tcW w:w="992" w:type="dxa"/>
            <w:vAlign w:val="center"/>
            <w:hideMark/>
          </w:tcPr>
          <w:p w:rsidR="004A2362" w:rsidRPr="004A2362" w:rsidRDefault="006C7B20"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79</w:t>
            </w:r>
          </w:p>
        </w:tc>
        <w:tc>
          <w:tcPr>
            <w:tcW w:w="992" w:type="dxa"/>
            <w:vAlign w:val="center"/>
            <w:hideMark/>
          </w:tcPr>
          <w:p w:rsidR="004A2362" w:rsidRPr="004A2362" w:rsidRDefault="006C7B20"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79</w:t>
            </w:r>
          </w:p>
        </w:tc>
        <w:tc>
          <w:tcPr>
            <w:tcW w:w="993" w:type="dxa"/>
            <w:vAlign w:val="center"/>
          </w:tcPr>
          <w:p w:rsidR="004A2362" w:rsidRPr="004A2362" w:rsidRDefault="006C7B20"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79</w:t>
            </w:r>
          </w:p>
        </w:tc>
        <w:tc>
          <w:tcPr>
            <w:tcW w:w="1105" w:type="dxa"/>
            <w:vAlign w:val="center"/>
          </w:tcPr>
          <w:p w:rsidR="004A2362" w:rsidRPr="004A2362" w:rsidRDefault="006C7B20"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79</w:t>
            </w:r>
          </w:p>
        </w:tc>
      </w:tr>
      <w:tr w:rsidR="00915629" w:rsidRPr="004A2362" w:rsidTr="006902F8">
        <w:trPr>
          <w:trHeight w:val="660"/>
        </w:trPr>
        <w:tc>
          <w:tcPr>
            <w:tcW w:w="562" w:type="dxa"/>
            <w:vAlign w:val="center"/>
            <w:hideMark/>
          </w:tcPr>
          <w:p w:rsidR="00915629" w:rsidRPr="00120B1C" w:rsidRDefault="00915629" w:rsidP="004A2362">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bCs/>
                <w:color w:val="000000"/>
                <w:sz w:val="24"/>
                <w:szCs w:val="24"/>
                <w:lang w:eastAsia="ru-RU"/>
              </w:rPr>
              <w:t>6</w:t>
            </w:r>
            <w:r>
              <w:rPr>
                <w:rFonts w:ascii="Times New Roman" w:eastAsia="Times New Roman" w:hAnsi="Times New Roman"/>
                <w:bCs/>
                <w:color w:val="000000"/>
                <w:sz w:val="24"/>
                <w:szCs w:val="24"/>
                <w:lang w:eastAsia="ru-RU"/>
              </w:rPr>
              <w:t>.</w:t>
            </w:r>
          </w:p>
        </w:tc>
        <w:tc>
          <w:tcPr>
            <w:tcW w:w="2240"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 xml:space="preserve">Уровень потерь </w:t>
            </w:r>
            <w:proofErr w:type="gramStart"/>
            <w:r w:rsidRPr="004A2362">
              <w:rPr>
                <w:rFonts w:ascii="Times New Roman" w:eastAsia="Times New Roman" w:hAnsi="Times New Roman"/>
                <w:bCs/>
                <w:sz w:val="24"/>
                <w:szCs w:val="24"/>
                <w:lang w:eastAsia="ru-RU"/>
              </w:rPr>
              <w:t>горячей воды к объему отпущенной горячей воды в сеть</w:t>
            </w:r>
            <w:proofErr w:type="gramEnd"/>
          </w:p>
        </w:tc>
        <w:tc>
          <w:tcPr>
            <w:tcW w:w="1417"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1163"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3,45</w:t>
            </w:r>
          </w:p>
        </w:tc>
        <w:tc>
          <w:tcPr>
            <w:tcW w:w="992" w:type="dxa"/>
            <w:vAlign w:val="center"/>
            <w:hideMark/>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3,45</w:t>
            </w:r>
          </w:p>
        </w:tc>
        <w:tc>
          <w:tcPr>
            <w:tcW w:w="992" w:type="dxa"/>
            <w:vAlign w:val="center"/>
            <w:hideMark/>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3,45</w:t>
            </w:r>
          </w:p>
        </w:tc>
        <w:tc>
          <w:tcPr>
            <w:tcW w:w="993"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3,45</w:t>
            </w:r>
          </w:p>
        </w:tc>
        <w:tc>
          <w:tcPr>
            <w:tcW w:w="1105"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3,45</w:t>
            </w:r>
          </w:p>
        </w:tc>
      </w:tr>
      <w:tr w:rsidR="00915629" w:rsidRPr="004A2362" w:rsidTr="006902F8">
        <w:trPr>
          <w:trHeight w:val="660"/>
        </w:trPr>
        <w:tc>
          <w:tcPr>
            <w:tcW w:w="562" w:type="dxa"/>
            <w:vAlign w:val="center"/>
            <w:hideMark/>
          </w:tcPr>
          <w:p w:rsidR="00915629" w:rsidRPr="00120B1C" w:rsidRDefault="00915629" w:rsidP="004A2362">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sz w:val="24"/>
                <w:szCs w:val="24"/>
                <w:lang w:eastAsia="ru-RU"/>
              </w:rPr>
              <w:t>7.</w:t>
            </w:r>
          </w:p>
        </w:tc>
        <w:tc>
          <w:tcPr>
            <w:tcW w:w="2240"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Объем реализации горячей воды, в том числе по потребителям:</w:t>
            </w:r>
          </w:p>
        </w:tc>
        <w:tc>
          <w:tcPr>
            <w:tcW w:w="1417"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куб. м</w:t>
            </w:r>
          </w:p>
        </w:tc>
        <w:tc>
          <w:tcPr>
            <w:tcW w:w="1163"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50,02</w:t>
            </w:r>
          </w:p>
        </w:tc>
        <w:tc>
          <w:tcPr>
            <w:tcW w:w="992" w:type="dxa"/>
            <w:vAlign w:val="center"/>
            <w:hideMark/>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50,02</w:t>
            </w:r>
          </w:p>
        </w:tc>
        <w:tc>
          <w:tcPr>
            <w:tcW w:w="992" w:type="dxa"/>
            <w:vAlign w:val="center"/>
            <w:hideMark/>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50,02</w:t>
            </w:r>
          </w:p>
        </w:tc>
        <w:tc>
          <w:tcPr>
            <w:tcW w:w="993"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50,02</w:t>
            </w:r>
          </w:p>
        </w:tc>
        <w:tc>
          <w:tcPr>
            <w:tcW w:w="1105"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50,02</w:t>
            </w:r>
          </w:p>
        </w:tc>
      </w:tr>
      <w:tr w:rsidR="00915629" w:rsidRPr="004A2362" w:rsidTr="006902F8">
        <w:trPr>
          <w:trHeight w:val="285"/>
        </w:trPr>
        <w:tc>
          <w:tcPr>
            <w:tcW w:w="562" w:type="dxa"/>
            <w:vMerge w:val="restart"/>
            <w:vAlign w:val="center"/>
            <w:hideMark/>
          </w:tcPr>
          <w:p w:rsidR="00915629" w:rsidRPr="00120B1C" w:rsidRDefault="00915629" w:rsidP="004A2362">
            <w:pPr>
              <w:widowControl w:val="0"/>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sz w:val="24"/>
                <w:szCs w:val="24"/>
                <w:lang w:eastAsia="ru-RU"/>
              </w:rPr>
              <w:t>7.1</w:t>
            </w:r>
          </w:p>
        </w:tc>
        <w:tc>
          <w:tcPr>
            <w:tcW w:w="2240" w:type="dxa"/>
            <w:vMerge w:val="restart"/>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населению (по нормативам)</w:t>
            </w:r>
          </w:p>
        </w:tc>
        <w:tc>
          <w:tcPr>
            <w:tcW w:w="1417"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куб. м</w:t>
            </w:r>
          </w:p>
        </w:tc>
        <w:tc>
          <w:tcPr>
            <w:tcW w:w="1163" w:type="dxa"/>
            <w:vAlign w:val="center"/>
          </w:tcPr>
          <w:p w:rsidR="00915629" w:rsidRPr="004A2362" w:rsidRDefault="00915629" w:rsidP="00915629">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40,92</w:t>
            </w:r>
          </w:p>
        </w:tc>
        <w:tc>
          <w:tcPr>
            <w:tcW w:w="992"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40,92</w:t>
            </w:r>
          </w:p>
        </w:tc>
        <w:tc>
          <w:tcPr>
            <w:tcW w:w="992"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40,92</w:t>
            </w:r>
          </w:p>
        </w:tc>
        <w:tc>
          <w:tcPr>
            <w:tcW w:w="993"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40,92</w:t>
            </w:r>
          </w:p>
        </w:tc>
        <w:tc>
          <w:tcPr>
            <w:tcW w:w="1105"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40,92</w:t>
            </w:r>
          </w:p>
        </w:tc>
      </w:tr>
      <w:tr w:rsidR="00915629" w:rsidRPr="004A2362" w:rsidTr="006902F8">
        <w:trPr>
          <w:trHeight w:val="345"/>
        </w:trPr>
        <w:tc>
          <w:tcPr>
            <w:tcW w:w="562" w:type="dxa"/>
            <w:vMerge/>
            <w:vAlign w:val="center"/>
            <w:hideMark/>
          </w:tcPr>
          <w:p w:rsidR="00915629" w:rsidRPr="004A2362" w:rsidRDefault="00915629" w:rsidP="004A2362">
            <w:pPr>
              <w:widowControl w:val="0"/>
              <w:shd w:val="clear" w:color="auto" w:fill="FFFFFF"/>
              <w:autoSpaceDE w:val="0"/>
              <w:autoSpaceDN w:val="0"/>
              <w:adjustRightInd w:val="0"/>
              <w:ind w:firstLine="851"/>
              <w:contextualSpacing/>
              <w:jc w:val="center"/>
              <w:rPr>
                <w:rFonts w:ascii="Times New Roman" w:eastAsia="Times New Roman" w:hAnsi="Times New Roman"/>
                <w:bCs/>
                <w:sz w:val="24"/>
                <w:szCs w:val="24"/>
                <w:lang w:eastAsia="ru-RU"/>
              </w:rPr>
            </w:pPr>
          </w:p>
        </w:tc>
        <w:tc>
          <w:tcPr>
            <w:tcW w:w="2240" w:type="dxa"/>
            <w:vMerge/>
            <w:vAlign w:val="center"/>
            <w:hideMark/>
          </w:tcPr>
          <w:p w:rsidR="00915629" w:rsidRPr="004A2362" w:rsidRDefault="00915629" w:rsidP="004A2362">
            <w:pPr>
              <w:widowControl w:val="0"/>
              <w:shd w:val="clear" w:color="auto" w:fill="FFFFFF"/>
              <w:autoSpaceDE w:val="0"/>
              <w:autoSpaceDN w:val="0"/>
              <w:adjustRightInd w:val="0"/>
              <w:ind w:firstLine="851"/>
              <w:contextualSpacing/>
              <w:jc w:val="center"/>
              <w:rPr>
                <w:rFonts w:ascii="Times New Roman" w:eastAsia="Times New Roman" w:hAnsi="Times New Roman"/>
                <w:bCs/>
                <w:sz w:val="24"/>
                <w:szCs w:val="24"/>
                <w:lang w:eastAsia="ru-RU"/>
              </w:rPr>
            </w:pPr>
          </w:p>
        </w:tc>
        <w:tc>
          <w:tcPr>
            <w:tcW w:w="1417"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Гкал</w:t>
            </w:r>
          </w:p>
        </w:tc>
        <w:tc>
          <w:tcPr>
            <w:tcW w:w="1163" w:type="dxa"/>
            <w:vAlign w:val="center"/>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2,45</w:t>
            </w:r>
          </w:p>
        </w:tc>
        <w:tc>
          <w:tcPr>
            <w:tcW w:w="992"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2,45</w:t>
            </w:r>
          </w:p>
        </w:tc>
        <w:tc>
          <w:tcPr>
            <w:tcW w:w="992"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2,45</w:t>
            </w:r>
          </w:p>
        </w:tc>
        <w:tc>
          <w:tcPr>
            <w:tcW w:w="993"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2,45</w:t>
            </w:r>
          </w:p>
        </w:tc>
        <w:tc>
          <w:tcPr>
            <w:tcW w:w="1105"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2,45</w:t>
            </w:r>
          </w:p>
        </w:tc>
      </w:tr>
      <w:tr w:rsidR="004A2362" w:rsidRPr="004A2362" w:rsidTr="006902F8">
        <w:trPr>
          <w:trHeight w:val="315"/>
        </w:trPr>
        <w:tc>
          <w:tcPr>
            <w:tcW w:w="562" w:type="dxa"/>
            <w:vMerge w:val="restart"/>
            <w:vAlign w:val="center"/>
            <w:hideMark/>
          </w:tcPr>
          <w:p w:rsidR="004A2362" w:rsidRPr="00120B1C" w:rsidRDefault="004A2362" w:rsidP="004A2362">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w:t>
            </w:r>
            <w:r w:rsidRPr="00120B1C">
              <w:rPr>
                <w:rFonts w:ascii="Times New Roman" w:eastAsia="Times New Roman" w:hAnsi="Times New Roman"/>
                <w:bCs/>
                <w:color w:val="000000"/>
                <w:sz w:val="24"/>
                <w:szCs w:val="24"/>
                <w:lang w:eastAsia="ru-RU"/>
              </w:rPr>
              <w:t>2</w:t>
            </w:r>
          </w:p>
        </w:tc>
        <w:tc>
          <w:tcPr>
            <w:tcW w:w="2240" w:type="dxa"/>
            <w:vMerge w:val="restart"/>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бюджетным организациям (по приборам учета воды)</w:t>
            </w:r>
          </w:p>
        </w:tc>
        <w:tc>
          <w:tcPr>
            <w:tcW w:w="1417"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куб. м</w:t>
            </w:r>
          </w:p>
        </w:tc>
        <w:tc>
          <w:tcPr>
            <w:tcW w:w="1163"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9,1</w:t>
            </w:r>
          </w:p>
        </w:tc>
        <w:tc>
          <w:tcPr>
            <w:tcW w:w="992"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9,1</w:t>
            </w:r>
          </w:p>
        </w:tc>
        <w:tc>
          <w:tcPr>
            <w:tcW w:w="992"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9,1</w:t>
            </w:r>
          </w:p>
        </w:tc>
        <w:tc>
          <w:tcPr>
            <w:tcW w:w="993"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9,1</w:t>
            </w:r>
          </w:p>
        </w:tc>
        <w:tc>
          <w:tcPr>
            <w:tcW w:w="1105"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9,1</w:t>
            </w:r>
          </w:p>
        </w:tc>
      </w:tr>
      <w:tr w:rsidR="00915629" w:rsidRPr="004A2362" w:rsidTr="006902F8">
        <w:trPr>
          <w:trHeight w:val="345"/>
        </w:trPr>
        <w:tc>
          <w:tcPr>
            <w:tcW w:w="562" w:type="dxa"/>
            <w:vMerge/>
            <w:vAlign w:val="center"/>
            <w:hideMark/>
          </w:tcPr>
          <w:p w:rsidR="00915629" w:rsidRPr="004A2362" w:rsidRDefault="00915629" w:rsidP="004A2362">
            <w:pPr>
              <w:widowControl w:val="0"/>
              <w:shd w:val="clear" w:color="auto" w:fill="FFFFFF"/>
              <w:autoSpaceDE w:val="0"/>
              <w:autoSpaceDN w:val="0"/>
              <w:adjustRightInd w:val="0"/>
              <w:ind w:firstLine="851"/>
              <w:contextualSpacing/>
              <w:jc w:val="center"/>
              <w:rPr>
                <w:rFonts w:ascii="Times New Roman" w:eastAsia="Times New Roman" w:hAnsi="Times New Roman"/>
                <w:bCs/>
                <w:sz w:val="24"/>
                <w:szCs w:val="24"/>
                <w:lang w:eastAsia="ru-RU"/>
              </w:rPr>
            </w:pPr>
          </w:p>
        </w:tc>
        <w:tc>
          <w:tcPr>
            <w:tcW w:w="2240" w:type="dxa"/>
            <w:vMerge/>
            <w:vAlign w:val="center"/>
            <w:hideMark/>
          </w:tcPr>
          <w:p w:rsidR="00915629" w:rsidRPr="004A2362" w:rsidRDefault="00915629" w:rsidP="004A2362">
            <w:pPr>
              <w:widowControl w:val="0"/>
              <w:shd w:val="clear" w:color="auto" w:fill="FFFFFF"/>
              <w:autoSpaceDE w:val="0"/>
              <w:autoSpaceDN w:val="0"/>
              <w:adjustRightInd w:val="0"/>
              <w:ind w:firstLine="851"/>
              <w:contextualSpacing/>
              <w:jc w:val="center"/>
              <w:rPr>
                <w:rFonts w:ascii="Times New Roman" w:eastAsia="Times New Roman" w:hAnsi="Times New Roman"/>
                <w:bCs/>
                <w:sz w:val="24"/>
                <w:szCs w:val="24"/>
                <w:lang w:eastAsia="ru-RU"/>
              </w:rPr>
            </w:pPr>
          </w:p>
        </w:tc>
        <w:tc>
          <w:tcPr>
            <w:tcW w:w="1417" w:type="dxa"/>
            <w:vAlign w:val="center"/>
            <w:hideMark/>
          </w:tcPr>
          <w:p w:rsidR="00915629" w:rsidRPr="004A2362" w:rsidRDefault="00915629"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Гкал</w:t>
            </w:r>
          </w:p>
        </w:tc>
        <w:tc>
          <w:tcPr>
            <w:tcW w:w="1163" w:type="dxa"/>
            <w:vAlign w:val="center"/>
          </w:tcPr>
          <w:p w:rsidR="00915629" w:rsidRPr="004A2362" w:rsidRDefault="00915629" w:rsidP="00915629">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54</w:t>
            </w:r>
          </w:p>
        </w:tc>
        <w:tc>
          <w:tcPr>
            <w:tcW w:w="992"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54</w:t>
            </w:r>
          </w:p>
        </w:tc>
        <w:tc>
          <w:tcPr>
            <w:tcW w:w="992"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54</w:t>
            </w:r>
          </w:p>
        </w:tc>
        <w:tc>
          <w:tcPr>
            <w:tcW w:w="993"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54</w:t>
            </w:r>
          </w:p>
        </w:tc>
        <w:tc>
          <w:tcPr>
            <w:tcW w:w="1105" w:type="dxa"/>
            <w:vAlign w:val="center"/>
          </w:tcPr>
          <w:p w:rsidR="00915629" w:rsidRPr="004A2362" w:rsidRDefault="00915629" w:rsidP="00071E4E">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54</w:t>
            </w:r>
          </w:p>
        </w:tc>
      </w:tr>
      <w:tr w:rsidR="004A2362" w:rsidRPr="004A2362" w:rsidTr="006902F8">
        <w:trPr>
          <w:trHeight w:val="315"/>
        </w:trPr>
        <w:tc>
          <w:tcPr>
            <w:tcW w:w="562" w:type="dxa"/>
            <w:vMerge w:val="restart"/>
            <w:vAlign w:val="center"/>
            <w:hideMark/>
          </w:tcPr>
          <w:p w:rsidR="004A2362" w:rsidRPr="00120B1C" w:rsidRDefault="004A2362" w:rsidP="004A2362">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2240" w:type="dxa"/>
            <w:vMerge w:val="restart"/>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прочим потребителям (по договорам)</w:t>
            </w:r>
          </w:p>
        </w:tc>
        <w:tc>
          <w:tcPr>
            <w:tcW w:w="1417"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куб. м</w:t>
            </w:r>
          </w:p>
        </w:tc>
        <w:tc>
          <w:tcPr>
            <w:tcW w:w="1163"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2"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2"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3"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1105"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r>
      <w:tr w:rsidR="004A2362" w:rsidRPr="004A2362" w:rsidTr="006902F8">
        <w:trPr>
          <w:trHeight w:val="300"/>
        </w:trPr>
        <w:tc>
          <w:tcPr>
            <w:tcW w:w="562" w:type="dxa"/>
            <w:vMerge/>
            <w:vAlign w:val="center"/>
            <w:hideMark/>
          </w:tcPr>
          <w:p w:rsidR="004A2362" w:rsidRPr="004A2362" w:rsidRDefault="004A2362" w:rsidP="004A2362">
            <w:pPr>
              <w:widowControl w:val="0"/>
              <w:shd w:val="clear" w:color="auto" w:fill="FFFFFF"/>
              <w:autoSpaceDE w:val="0"/>
              <w:autoSpaceDN w:val="0"/>
              <w:adjustRightInd w:val="0"/>
              <w:ind w:firstLine="851"/>
              <w:contextualSpacing/>
              <w:jc w:val="center"/>
              <w:rPr>
                <w:rFonts w:ascii="Times New Roman" w:eastAsia="Times New Roman" w:hAnsi="Times New Roman"/>
                <w:bCs/>
                <w:sz w:val="24"/>
                <w:szCs w:val="24"/>
                <w:lang w:eastAsia="ru-RU"/>
              </w:rPr>
            </w:pPr>
          </w:p>
        </w:tc>
        <w:tc>
          <w:tcPr>
            <w:tcW w:w="2240" w:type="dxa"/>
            <w:vMerge/>
            <w:vAlign w:val="center"/>
            <w:hideMark/>
          </w:tcPr>
          <w:p w:rsidR="004A2362" w:rsidRPr="004A2362" w:rsidRDefault="004A2362" w:rsidP="004A2362">
            <w:pPr>
              <w:widowControl w:val="0"/>
              <w:shd w:val="clear" w:color="auto" w:fill="FFFFFF"/>
              <w:autoSpaceDE w:val="0"/>
              <w:autoSpaceDN w:val="0"/>
              <w:adjustRightInd w:val="0"/>
              <w:ind w:firstLine="851"/>
              <w:contextualSpacing/>
              <w:jc w:val="center"/>
              <w:rPr>
                <w:rFonts w:ascii="Times New Roman" w:eastAsia="Times New Roman" w:hAnsi="Times New Roman"/>
                <w:bCs/>
                <w:sz w:val="24"/>
                <w:szCs w:val="24"/>
                <w:lang w:eastAsia="ru-RU"/>
              </w:rPr>
            </w:pPr>
          </w:p>
        </w:tc>
        <w:tc>
          <w:tcPr>
            <w:tcW w:w="1417"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тыс. Гкал</w:t>
            </w:r>
          </w:p>
        </w:tc>
        <w:tc>
          <w:tcPr>
            <w:tcW w:w="1163"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2"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2" w:type="dxa"/>
            <w:vAlign w:val="center"/>
            <w:hideMark/>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993"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c>
          <w:tcPr>
            <w:tcW w:w="1105" w:type="dxa"/>
            <w:vAlign w:val="center"/>
          </w:tcPr>
          <w:p w:rsidR="004A2362" w:rsidRPr="004A2362" w:rsidRDefault="004A2362" w:rsidP="004A2362">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4A2362">
              <w:rPr>
                <w:rFonts w:ascii="Times New Roman" w:eastAsia="Times New Roman" w:hAnsi="Times New Roman"/>
                <w:bCs/>
                <w:sz w:val="24"/>
                <w:szCs w:val="24"/>
                <w:lang w:eastAsia="ru-RU"/>
              </w:rPr>
              <w:t>-</w:t>
            </w:r>
          </w:p>
        </w:tc>
      </w:tr>
    </w:tbl>
    <w:p w:rsidR="004A2362" w:rsidRPr="004A2362" w:rsidRDefault="004A2362" w:rsidP="004A236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
          <w:bCs/>
          <w:sz w:val="24"/>
          <w:szCs w:val="24"/>
          <w:lang w:eastAsia="ru-RU"/>
        </w:rPr>
      </w:pPr>
    </w:p>
    <w:p w:rsidR="004A2362" w:rsidRPr="00F87807" w:rsidRDefault="004A2362" w:rsidP="004A236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4. Объем финансовых потребностей, необходимых для реализации производственной программы.</w:t>
      </w:r>
    </w:p>
    <w:p w:rsidR="004A2362" w:rsidRPr="00F87807" w:rsidRDefault="004A2362" w:rsidP="004A2362">
      <w:pPr>
        <w:widowControl w:val="0"/>
        <w:autoSpaceDE w:val="0"/>
        <w:autoSpaceDN w:val="0"/>
        <w:adjustRightInd w:val="0"/>
        <w:spacing w:after="0" w:line="240" w:lineRule="auto"/>
        <w:ind w:firstLine="851"/>
        <w:jc w:val="both"/>
        <w:rPr>
          <w:rFonts w:ascii="Times New Roman" w:hAnsi="Times New Roman"/>
          <w:sz w:val="24"/>
          <w:szCs w:val="24"/>
        </w:rPr>
      </w:pPr>
      <w:proofErr w:type="gramStart"/>
      <w:r w:rsidRPr="00F87807">
        <w:rPr>
          <w:rFonts w:ascii="Times New Roman" w:eastAsia="Times New Roman" w:hAnsi="Times New Roman"/>
          <w:bCs/>
          <w:sz w:val="24"/>
          <w:szCs w:val="24"/>
          <w:lang w:eastAsia="ru-RU"/>
        </w:rPr>
        <w:t xml:space="preserve">В соответствии с пунктами 91-93 Основ ценообразования в сфере водоснабжения и водоотведения, утвержденных постановлением Правительства РФ от 13 мая 2013 года </w:t>
      </w:r>
      <w:r w:rsidR="00F87807" w:rsidRPr="00F87807">
        <w:rPr>
          <w:rFonts w:ascii="Times New Roman" w:eastAsia="Times New Roman" w:hAnsi="Times New Roman"/>
          <w:bCs/>
          <w:sz w:val="24"/>
          <w:szCs w:val="24"/>
          <w:lang w:eastAsia="ru-RU"/>
        </w:rPr>
        <w:br/>
      </w:r>
      <w:r w:rsidRPr="00F87807">
        <w:rPr>
          <w:rFonts w:ascii="Times New Roman" w:eastAsia="Times New Roman" w:hAnsi="Times New Roman"/>
          <w:bCs/>
          <w:sz w:val="24"/>
          <w:szCs w:val="24"/>
          <w:lang w:eastAsia="ru-RU"/>
        </w:rPr>
        <w:t xml:space="preserve">№ 406 «О государственном регулировании тарифов в сфере водоснабжения и водоотведения», финансовые потребности </w:t>
      </w:r>
      <w:r w:rsidRPr="00F87807">
        <w:rPr>
          <w:rFonts w:ascii="Times New Roman" w:hAnsi="Times New Roman"/>
          <w:sz w:val="24"/>
          <w:szCs w:val="24"/>
        </w:rPr>
        <w:t>определяются органами регулирования тарифов</w:t>
      </w:r>
      <w:r w:rsidR="00F87807">
        <w:rPr>
          <w:rFonts w:ascii="Times New Roman" w:hAnsi="Times New Roman"/>
          <w:sz w:val="24"/>
          <w:szCs w:val="24"/>
        </w:rPr>
        <w:t>, в случае</w:t>
      </w:r>
      <w:r w:rsidRPr="00F87807">
        <w:rPr>
          <w:rFonts w:ascii="Times New Roman" w:hAnsi="Times New Roman"/>
          <w:sz w:val="24"/>
          <w:szCs w:val="24"/>
        </w:rPr>
        <w:t xml:space="preserve">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воды, а</w:t>
      </w:r>
      <w:proofErr w:type="gramEnd"/>
      <w:r w:rsidRPr="00F87807">
        <w:rPr>
          <w:rFonts w:ascii="Times New Roman" w:hAnsi="Times New Roman"/>
          <w:sz w:val="24"/>
          <w:szCs w:val="24"/>
        </w:rPr>
        <w:t xml:space="preserve"> тариф на холодную воду для такой организации не установлен, а </w:t>
      </w:r>
      <w:proofErr w:type="gramStart"/>
      <w:r w:rsidRPr="00F87807">
        <w:rPr>
          <w:rFonts w:ascii="Times New Roman" w:hAnsi="Times New Roman"/>
          <w:sz w:val="24"/>
          <w:szCs w:val="24"/>
        </w:rPr>
        <w:t>также</w:t>
      </w:r>
      <w:proofErr w:type="gramEnd"/>
      <w:r w:rsidRPr="00F87807">
        <w:rPr>
          <w:rFonts w:ascii="Times New Roman" w:hAnsi="Times New Roman"/>
          <w:sz w:val="24"/>
          <w:szCs w:val="24"/>
        </w:rPr>
        <w:t xml:space="preserve"> в </w:t>
      </w:r>
      <w:r w:rsidR="00F87807">
        <w:rPr>
          <w:rFonts w:ascii="Times New Roman" w:hAnsi="Times New Roman"/>
          <w:sz w:val="24"/>
          <w:szCs w:val="24"/>
        </w:rPr>
        <w:t>случае</w:t>
      </w:r>
      <w:r w:rsidRPr="00F87807">
        <w:rPr>
          <w:rFonts w:ascii="Times New Roman" w:hAnsi="Times New Roman"/>
          <w:sz w:val="24"/>
          <w:szCs w:val="24"/>
        </w:rPr>
        <w:t xml:space="preserve"> если финансовые потребности регулируемой организации на содержание централизованных систем горячего водоснабжения на участке от центральных тепловых </w:t>
      </w:r>
      <w:r w:rsidRPr="00F87807">
        <w:rPr>
          <w:rFonts w:ascii="Times New Roman" w:hAnsi="Times New Roman"/>
          <w:sz w:val="24"/>
          <w:szCs w:val="24"/>
        </w:rPr>
        <w:lastRenderedPageBreak/>
        <w:t>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не учтены в тарифе на тепловую энергию (мощность).</w:t>
      </w:r>
    </w:p>
    <w:p w:rsidR="004A2362" w:rsidRPr="00F87807" w:rsidRDefault="004A2362" w:rsidP="004A2362">
      <w:pPr>
        <w:widowControl w:val="0"/>
        <w:shd w:val="clear" w:color="auto" w:fill="FFFFFF"/>
        <w:autoSpaceDE w:val="0"/>
        <w:autoSpaceDN w:val="0"/>
        <w:adjustRightInd w:val="0"/>
        <w:spacing w:after="0" w:line="0" w:lineRule="atLeast"/>
        <w:ind w:right="-1" w:firstLine="851"/>
        <w:jc w:val="both"/>
        <w:rPr>
          <w:rFonts w:ascii="Times New Roman" w:eastAsia="Times New Roman" w:hAnsi="Times New Roman"/>
          <w:sz w:val="24"/>
          <w:szCs w:val="24"/>
          <w:lang w:eastAsia="ru-RU"/>
        </w:rPr>
      </w:pPr>
      <w:r w:rsidRPr="00F87807">
        <w:rPr>
          <w:rFonts w:ascii="Times New Roman" w:eastAsia="Times New Roman" w:hAnsi="Times New Roman"/>
          <w:sz w:val="24"/>
          <w:szCs w:val="24"/>
          <w:lang w:eastAsia="ru-RU"/>
        </w:rPr>
        <w:t>МУП «</w:t>
      </w:r>
      <w:proofErr w:type="spellStart"/>
      <w:r w:rsidRPr="00F87807">
        <w:rPr>
          <w:rFonts w:ascii="Times New Roman" w:eastAsia="Times New Roman" w:hAnsi="Times New Roman"/>
          <w:sz w:val="24"/>
          <w:szCs w:val="24"/>
          <w:lang w:eastAsia="ru-RU"/>
        </w:rPr>
        <w:t>Баксантеплоэнерго</w:t>
      </w:r>
      <w:proofErr w:type="spellEnd"/>
      <w:r w:rsidRPr="00F87807">
        <w:rPr>
          <w:rFonts w:ascii="Times New Roman" w:eastAsia="Times New Roman" w:hAnsi="Times New Roman"/>
          <w:sz w:val="24"/>
          <w:szCs w:val="24"/>
          <w:lang w:eastAsia="ru-RU"/>
        </w:rPr>
        <w:t xml:space="preserve">» не осуществляет самостоятельно забор воды из источника водоснабжения и не осуществляет подготовку воды до уровня качества питьевой воды. </w:t>
      </w:r>
    </w:p>
    <w:p w:rsidR="004A2362" w:rsidRPr="00F87807" w:rsidRDefault="004A2362" w:rsidP="004A2362">
      <w:pPr>
        <w:widowControl w:val="0"/>
        <w:shd w:val="clear" w:color="auto" w:fill="FFFFFF"/>
        <w:autoSpaceDE w:val="0"/>
        <w:autoSpaceDN w:val="0"/>
        <w:adjustRightInd w:val="0"/>
        <w:spacing w:after="0" w:line="0" w:lineRule="atLeast"/>
        <w:ind w:right="-1" w:firstLine="851"/>
        <w:jc w:val="both"/>
        <w:rPr>
          <w:rFonts w:ascii="Times New Roman" w:eastAsia="Times New Roman" w:hAnsi="Times New Roman"/>
          <w:sz w:val="24"/>
          <w:szCs w:val="24"/>
          <w:lang w:eastAsia="ru-RU"/>
        </w:rPr>
      </w:pPr>
      <w:r w:rsidRPr="00F87807">
        <w:rPr>
          <w:rFonts w:ascii="Times New Roman" w:eastAsia="Times New Roman" w:hAnsi="Times New Roman"/>
          <w:sz w:val="24"/>
          <w:szCs w:val="24"/>
          <w:lang w:eastAsia="ru-RU"/>
        </w:rPr>
        <w:t>Финансовые потребности МУП «</w:t>
      </w:r>
      <w:proofErr w:type="spellStart"/>
      <w:r w:rsidRPr="00F87807">
        <w:rPr>
          <w:rFonts w:ascii="Times New Roman" w:eastAsia="Times New Roman" w:hAnsi="Times New Roman"/>
          <w:sz w:val="24"/>
          <w:szCs w:val="24"/>
          <w:lang w:eastAsia="ru-RU"/>
        </w:rPr>
        <w:t>Баксантеплоэнерго</w:t>
      </w:r>
      <w:proofErr w:type="spellEnd"/>
      <w:r w:rsidRPr="00F87807">
        <w:rPr>
          <w:rFonts w:ascii="Times New Roman" w:eastAsia="Times New Roman" w:hAnsi="Times New Roman"/>
          <w:sz w:val="24"/>
          <w:szCs w:val="24"/>
          <w:lang w:eastAsia="ru-RU"/>
        </w:rPr>
        <w:t xml:space="preserve">»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тарифе на тепловую энергию. </w:t>
      </w:r>
    </w:p>
    <w:p w:rsidR="004A2362" w:rsidRPr="00F87807" w:rsidRDefault="004A2362" w:rsidP="004A23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F87807">
        <w:rPr>
          <w:rFonts w:ascii="Times New Roman" w:eastAsia="Times New Roman" w:hAnsi="Times New Roman"/>
          <w:sz w:val="24"/>
          <w:szCs w:val="24"/>
          <w:lang w:eastAsia="ru-RU"/>
        </w:rPr>
        <w:t xml:space="preserve">В связи с </w:t>
      </w:r>
      <w:proofErr w:type="gramStart"/>
      <w:r w:rsidRPr="00F87807">
        <w:rPr>
          <w:rFonts w:ascii="Times New Roman" w:eastAsia="Times New Roman" w:hAnsi="Times New Roman"/>
          <w:sz w:val="24"/>
          <w:szCs w:val="24"/>
          <w:lang w:eastAsia="ru-RU"/>
        </w:rPr>
        <w:t>вышеизложенным</w:t>
      </w:r>
      <w:proofErr w:type="gramEnd"/>
      <w:r w:rsidRPr="00F87807">
        <w:rPr>
          <w:rFonts w:ascii="Times New Roman" w:eastAsia="Times New Roman" w:hAnsi="Times New Roman"/>
          <w:sz w:val="24"/>
          <w:szCs w:val="24"/>
          <w:lang w:eastAsia="ru-RU"/>
        </w:rPr>
        <w:t>, объем финансовых потребностей, необходимых для реализации производственной программы, не приводится.</w:t>
      </w:r>
    </w:p>
    <w:p w:rsidR="004A2362" w:rsidRPr="00F87807" w:rsidRDefault="004A2362" w:rsidP="004130CB">
      <w:pPr>
        <w:widowControl w:val="0"/>
        <w:autoSpaceDE w:val="0"/>
        <w:autoSpaceDN w:val="0"/>
        <w:adjustRightInd w:val="0"/>
        <w:spacing w:after="0" w:line="240" w:lineRule="auto"/>
        <w:ind w:firstLine="851"/>
        <w:jc w:val="both"/>
        <w:rPr>
          <w:rFonts w:ascii="Times New Roman" w:hAnsi="Times New Roman"/>
          <w:sz w:val="24"/>
          <w:szCs w:val="24"/>
        </w:rPr>
      </w:pPr>
      <w:r w:rsidRPr="00F87807">
        <w:rPr>
          <w:rFonts w:ascii="Times New Roman" w:hAnsi="Times New Roman"/>
          <w:sz w:val="24"/>
          <w:szCs w:val="24"/>
        </w:rPr>
        <w:t xml:space="preserve">5. </w:t>
      </w:r>
      <w:r w:rsidR="00396020">
        <w:rPr>
          <w:rFonts w:ascii="Times New Roman" w:hAnsi="Times New Roman"/>
          <w:sz w:val="24"/>
          <w:szCs w:val="24"/>
        </w:rPr>
        <w:t>Плановые значения п</w:t>
      </w:r>
      <w:r w:rsidR="00396020" w:rsidRPr="00F87807">
        <w:rPr>
          <w:rFonts w:ascii="Times New Roman" w:hAnsi="Times New Roman"/>
          <w:sz w:val="24"/>
          <w:szCs w:val="24"/>
        </w:rPr>
        <w:t>оказател</w:t>
      </w:r>
      <w:r w:rsidR="00396020">
        <w:rPr>
          <w:rFonts w:ascii="Times New Roman" w:hAnsi="Times New Roman"/>
          <w:sz w:val="24"/>
          <w:szCs w:val="24"/>
        </w:rPr>
        <w:t>ей</w:t>
      </w:r>
      <w:r w:rsidRPr="00F87807">
        <w:rPr>
          <w:rFonts w:ascii="Times New Roman" w:hAnsi="Times New Roman"/>
          <w:sz w:val="24"/>
          <w:szCs w:val="24"/>
        </w:rPr>
        <w:t xml:space="preserve"> надежности, качества, энергетической эффективности объектов централизованных систем горячего водоснабжения</w:t>
      </w:r>
      <w:r w:rsidR="004822EC">
        <w:rPr>
          <w:rFonts w:ascii="Times New Roman" w:hAnsi="Times New Roman"/>
          <w:sz w:val="24"/>
          <w:szCs w:val="24"/>
        </w:rPr>
        <w:t>.</w:t>
      </w:r>
    </w:p>
    <w:p w:rsidR="004A2362" w:rsidRPr="004A2362" w:rsidRDefault="004A2362" w:rsidP="004A2362">
      <w:pPr>
        <w:widowControl w:val="0"/>
        <w:autoSpaceDE w:val="0"/>
        <w:autoSpaceDN w:val="0"/>
        <w:adjustRightInd w:val="0"/>
        <w:spacing w:after="0" w:line="240" w:lineRule="auto"/>
        <w:ind w:firstLine="720"/>
        <w:jc w:val="both"/>
        <w:rPr>
          <w:rFonts w:ascii="Times New Roman" w:hAnsi="Times New Roman"/>
          <w:sz w:val="24"/>
          <w:szCs w:val="24"/>
        </w:rPr>
      </w:pPr>
    </w:p>
    <w:tbl>
      <w:tblPr>
        <w:tblW w:w="9258" w:type="dxa"/>
        <w:tblInd w:w="93" w:type="dxa"/>
        <w:tblLayout w:type="fixed"/>
        <w:tblLook w:val="04A0" w:firstRow="1" w:lastRow="0" w:firstColumn="1" w:lastColumn="0" w:noHBand="0" w:noVBand="1"/>
      </w:tblPr>
      <w:tblGrid>
        <w:gridCol w:w="7699"/>
        <w:gridCol w:w="1559"/>
      </w:tblGrid>
      <w:tr w:rsidR="004A2362" w:rsidRPr="004A2362" w:rsidTr="00BE648C">
        <w:trPr>
          <w:trHeight w:val="794"/>
        </w:trPr>
        <w:tc>
          <w:tcPr>
            <w:tcW w:w="7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362" w:rsidRPr="004A2362" w:rsidRDefault="004A2362" w:rsidP="004A2362">
            <w:pPr>
              <w:spacing w:after="0" w:line="240" w:lineRule="auto"/>
              <w:jc w:val="center"/>
              <w:rPr>
                <w:rFonts w:ascii="Times New Roman" w:eastAsia="Times New Roman" w:hAnsi="Times New Roman"/>
                <w:color w:val="000000"/>
                <w:sz w:val="24"/>
                <w:szCs w:val="24"/>
                <w:lang w:eastAsia="ru-RU"/>
              </w:rPr>
            </w:pPr>
            <w:r w:rsidRPr="004A2362">
              <w:rPr>
                <w:rFonts w:ascii="Times New Roman" w:eastAsia="Times New Roman" w:hAnsi="Times New Roman"/>
                <w:color w:val="000000"/>
                <w:sz w:val="24"/>
                <w:szCs w:val="24"/>
                <w:lang w:eastAsia="ru-RU"/>
              </w:rPr>
              <w:t>Наименование показателя</w:t>
            </w:r>
          </w:p>
        </w:tc>
        <w:tc>
          <w:tcPr>
            <w:tcW w:w="1559" w:type="dxa"/>
            <w:tcBorders>
              <w:top w:val="single" w:sz="4" w:space="0" w:color="auto"/>
              <w:left w:val="nil"/>
              <w:bottom w:val="single" w:sz="4" w:space="0" w:color="auto"/>
              <w:right w:val="single" w:sz="4" w:space="0" w:color="auto"/>
            </w:tcBorders>
            <w:vAlign w:val="center"/>
          </w:tcPr>
          <w:p w:rsidR="004A2362" w:rsidRPr="004A2362" w:rsidRDefault="004A2362" w:rsidP="004A2362">
            <w:pPr>
              <w:spacing w:after="0" w:line="240" w:lineRule="auto"/>
              <w:jc w:val="center"/>
              <w:rPr>
                <w:rFonts w:ascii="Times New Roman" w:eastAsia="Times New Roman" w:hAnsi="Times New Roman"/>
                <w:color w:val="000000"/>
                <w:sz w:val="24"/>
                <w:szCs w:val="24"/>
                <w:lang w:eastAsia="ru-RU"/>
              </w:rPr>
            </w:pPr>
            <w:r w:rsidRPr="004A2362">
              <w:rPr>
                <w:rFonts w:ascii="Times New Roman" w:eastAsia="Times New Roman" w:hAnsi="Times New Roman"/>
                <w:color w:val="000000"/>
                <w:sz w:val="24"/>
                <w:szCs w:val="24"/>
                <w:lang w:eastAsia="ru-RU"/>
              </w:rPr>
              <w:t>Плановые значения показателей</w:t>
            </w:r>
          </w:p>
        </w:tc>
      </w:tr>
      <w:tr w:rsidR="004A2362" w:rsidRPr="004A2362" w:rsidTr="00BE648C">
        <w:trPr>
          <w:trHeight w:val="1373"/>
        </w:trPr>
        <w:tc>
          <w:tcPr>
            <w:tcW w:w="7699" w:type="dxa"/>
            <w:tcBorders>
              <w:top w:val="nil"/>
              <w:left w:val="single" w:sz="4" w:space="0" w:color="auto"/>
              <w:bottom w:val="single" w:sz="4" w:space="0" w:color="auto"/>
              <w:right w:val="single" w:sz="4" w:space="0" w:color="auto"/>
            </w:tcBorders>
            <w:shd w:val="clear" w:color="auto" w:fill="auto"/>
            <w:vAlign w:val="center"/>
            <w:hideMark/>
          </w:tcPr>
          <w:p w:rsidR="004A2362" w:rsidRPr="004A2362" w:rsidRDefault="004A2362" w:rsidP="004A2362">
            <w:pPr>
              <w:spacing w:after="0" w:line="240" w:lineRule="auto"/>
              <w:rPr>
                <w:rFonts w:ascii="Times New Roman" w:eastAsia="Times New Roman" w:hAnsi="Times New Roman"/>
                <w:color w:val="000000"/>
                <w:sz w:val="24"/>
                <w:szCs w:val="24"/>
                <w:lang w:eastAsia="ru-RU"/>
              </w:rPr>
            </w:pPr>
            <w:r w:rsidRPr="004A2362">
              <w:rPr>
                <w:rFonts w:ascii="Times New Roman" w:eastAsia="Times New Roman" w:hAnsi="Times New Roman"/>
                <w:color w:val="000000"/>
                <w:sz w:val="24"/>
                <w:szCs w:val="24"/>
                <w:lang w:eastAsia="ru-RU"/>
              </w:rPr>
              <w:t>1. Доля проб горячей воды в тепловой сети или в сети горячего водоснабжения, не соответствующих установленным требованиям по температуре, в общем объеме проб, отобранных по результатам производственного контроля качества горячей воды, %</w:t>
            </w:r>
          </w:p>
        </w:tc>
        <w:tc>
          <w:tcPr>
            <w:tcW w:w="1559" w:type="dxa"/>
            <w:tcBorders>
              <w:top w:val="nil"/>
              <w:left w:val="nil"/>
              <w:bottom w:val="single" w:sz="4" w:space="0" w:color="auto"/>
              <w:right w:val="single" w:sz="4" w:space="0" w:color="auto"/>
            </w:tcBorders>
            <w:vAlign w:val="center"/>
          </w:tcPr>
          <w:p w:rsidR="004A2362" w:rsidRPr="004A2362" w:rsidRDefault="004A2362" w:rsidP="004A2362">
            <w:pPr>
              <w:spacing w:after="0" w:line="240" w:lineRule="auto"/>
              <w:jc w:val="center"/>
              <w:rPr>
                <w:rFonts w:ascii="Times New Roman" w:eastAsia="Times New Roman" w:hAnsi="Times New Roman"/>
                <w:color w:val="000000"/>
                <w:sz w:val="24"/>
                <w:szCs w:val="24"/>
                <w:lang w:eastAsia="ru-RU"/>
              </w:rPr>
            </w:pPr>
            <w:r w:rsidRPr="004A2362">
              <w:rPr>
                <w:rFonts w:ascii="Times New Roman" w:eastAsia="Times New Roman" w:hAnsi="Times New Roman"/>
                <w:color w:val="000000"/>
                <w:sz w:val="24"/>
                <w:szCs w:val="24"/>
                <w:lang w:eastAsia="ru-RU"/>
              </w:rPr>
              <w:t>0</w:t>
            </w:r>
          </w:p>
        </w:tc>
      </w:tr>
      <w:tr w:rsidR="004A2362" w:rsidRPr="004A2362" w:rsidTr="00BE648C">
        <w:trPr>
          <w:trHeight w:val="1265"/>
        </w:trPr>
        <w:tc>
          <w:tcPr>
            <w:tcW w:w="7699" w:type="dxa"/>
            <w:tcBorders>
              <w:top w:val="nil"/>
              <w:left w:val="single" w:sz="4" w:space="0" w:color="auto"/>
              <w:bottom w:val="single" w:sz="4" w:space="0" w:color="auto"/>
              <w:right w:val="single" w:sz="4" w:space="0" w:color="auto"/>
            </w:tcBorders>
            <w:shd w:val="clear" w:color="auto" w:fill="auto"/>
            <w:vAlign w:val="center"/>
            <w:hideMark/>
          </w:tcPr>
          <w:p w:rsidR="004A2362" w:rsidRPr="004A2362" w:rsidRDefault="004A2362" w:rsidP="004A2362">
            <w:pPr>
              <w:spacing w:after="0" w:line="240" w:lineRule="auto"/>
              <w:rPr>
                <w:rFonts w:ascii="Times New Roman" w:eastAsia="Times New Roman" w:hAnsi="Times New Roman"/>
                <w:color w:val="000000"/>
                <w:sz w:val="24"/>
                <w:szCs w:val="24"/>
                <w:lang w:eastAsia="ru-RU"/>
              </w:rPr>
            </w:pPr>
            <w:r w:rsidRPr="004A2362">
              <w:rPr>
                <w:rFonts w:ascii="Times New Roman" w:eastAsia="Times New Roman" w:hAnsi="Times New Roman"/>
                <w:color w:val="000000"/>
                <w:sz w:val="24"/>
                <w:szCs w:val="24"/>
                <w:lang w:eastAsia="ru-RU"/>
              </w:rPr>
              <w:t>2. Доля проб горячей воды в тепловой сети или в сети горячего водоснабжения, не соответствующих установленным требованиям (за исключением температуры), в общем объеме проб, отобранных по результатам производственного контроля качества горячей воды, %</w:t>
            </w:r>
          </w:p>
        </w:tc>
        <w:tc>
          <w:tcPr>
            <w:tcW w:w="1559" w:type="dxa"/>
            <w:tcBorders>
              <w:top w:val="nil"/>
              <w:left w:val="nil"/>
              <w:bottom w:val="single" w:sz="4" w:space="0" w:color="auto"/>
              <w:right w:val="single" w:sz="4" w:space="0" w:color="auto"/>
            </w:tcBorders>
            <w:vAlign w:val="center"/>
          </w:tcPr>
          <w:p w:rsidR="004A2362" w:rsidRPr="004A2362" w:rsidRDefault="004A2362" w:rsidP="004A2362">
            <w:pPr>
              <w:spacing w:after="0" w:line="240" w:lineRule="auto"/>
              <w:jc w:val="center"/>
              <w:rPr>
                <w:rFonts w:ascii="Times New Roman" w:eastAsia="Times New Roman" w:hAnsi="Times New Roman"/>
                <w:color w:val="000000"/>
                <w:sz w:val="24"/>
                <w:szCs w:val="24"/>
                <w:lang w:eastAsia="ru-RU"/>
              </w:rPr>
            </w:pPr>
            <w:r w:rsidRPr="004A2362">
              <w:rPr>
                <w:rFonts w:ascii="Times New Roman" w:eastAsia="Times New Roman" w:hAnsi="Times New Roman"/>
                <w:color w:val="000000"/>
                <w:sz w:val="24"/>
                <w:szCs w:val="24"/>
                <w:lang w:eastAsia="ru-RU"/>
              </w:rPr>
              <w:t>0</w:t>
            </w:r>
          </w:p>
        </w:tc>
      </w:tr>
      <w:tr w:rsidR="004A2362" w:rsidRPr="004A2362" w:rsidTr="004130CB">
        <w:trPr>
          <w:trHeight w:val="845"/>
        </w:trPr>
        <w:tc>
          <w:tcPr>
            <w:tcW w:w="7699" w:type="dxa"/>
            <w:tcBorders>
              <w:top w:val="nil"/>
              <w:left w:val="single" w:sz="4" w:space="0" w:color="auto"/>
              <w:bottom w:val="single" w:sz="4" w:space="0" w:color="auto"/>
              <w:right w:val="single" w:sz="4" w:space="0" w:color="auto"/>
            </w:tcBorders>
            <w:shd w:val="clear" w:color="auto" w:fill="auto"/>
            <w:vAlign w:val="center"/>
            <w:hideMark/>
          </w:tcPr>
          <w:p w:rsidR="004A2362" w:rsidRPr="004A2362" w:rsidRDefault="004A2362" w:rsidP="004A2362">
            <w:pPr>
              <w:spacing w:after="0" w:line="240" w:lineRule="auto"/>
              <w:rPr>
                <w:rFonts w:ascii="Times New Roman" w:eastAsia="Times New Roman" w:hAnsi="Times New Roman"/>
                <w:color w:val="000000"/>
                <w:sz w:val="24"/>
                <w:szCs w:val="24"/>
                <w:lang w:eastAsia="ru-RU"/>
              </w:rPr>
            </w:pPr>
            <w:r w:rsidRPr="004A2362">
              <w:rPr>
                <w:rFonts w:ascii="Times New Roman" w:eastAsia="Times New Roman" w:hAnsi="Times New Roman"/>
                <w:color w:val="000000"/>
                <w:sz w:val="24"/>
                <w:szCs w:val="24"/>
                <w:lang w:eastAsia="ru-RU"/>
              </w:rPr>
              <w:t>3. Количество перерывов в подаче горячей воды, произошедших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в год, ед./</w:t>
            </w:r>
            <w:proofErr w:type="gramStart"/>
            <w:r w:rsidRPr="004A2362">
              <w:rPr>
                <w:rFonts w:ascii="Times New Roman" w:eastAsia="Times New Roman" w:hAnsi="Times New Roman"/>
                <w:color w:val="000000"/>
                <w:sz w:val="24"/>
                <w:szCs w:val="24"/>
                <w:lang w:eastAsia="ru-RU"/>
              </w:rPr>
              <w:t>км</w:t>
            </w:r>
            <w:proofErr w:type="gramEnd"/>
          </w:p>
        </w:tc>
        <w:tc>
          <w:tcPr>
            <w:tcW w:w="1559" w:type="dxa"/>
            <w:tcBorders>
              <w:top w:val="nil"/>
              <w:left w:val="nil"/>
              <w:bottom w:val="single" w:sz="4" w:space="0" w:color="auto"/>
              <w:right w:val="single" w:sz="4" w:space="0" w:color="auto"/>
            </w:tcBorders>
            <w:vAlign w:val="center"/>
          </w:tcPr>
          <w:p w:rsidR="004A2362" w:rsidRPr="004A2362" w:rsidRDefault="004A2362" w:rsidP="004A2362">
            <w:pPr>
              <w:spacing w:after="0" w:line="240" w:lineRule="auto"/>
              <w:jc w:val="center"/>
              <w:rPr>
                <w:rFonts w:ascii="Times New Roman" w:eastAsia="Times New Roman" w:hAnsi="Times New Roman"/>
                <w:color w:val="000000"/>
                <w:sz w:val="24"/>
                <w:szCs w:val="24"/>
                <w:lang w:eastAsia="ru-RU"/>
              </w:rPr>
            </w:pPr>
            <w:r w:rsidRPr="004A2362">
              <w:rPr>
                <w:rFonts w:ascii="Times New Roman" w:eastAsia="Times New Roman" w:hAnsi="Times New Roman"/>
                <w:color w:val="000000"/>
                <w:sz w:val="24"/>
                <w:szCs w:val="24"/>
                <w:lang w:eastAsia="ru-RU"/>
              </w:rPr>
              <w:t>0</w:t>
            </w:r>
          </w:p>
        </w:tc>
      </w:tr>
      <w:tr w:rsidR="004A2362" w:rsidRPr="004A2362" w:rsidTr="004130CB">
        <w:trPr>
          <w:trHeight w:val="557"/>
        </w:trPr>
        <w:tc>
          <w:tcPr>
            <w:tcW w:w="7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362" w:rsidRPr="004A2362" w:rsidRDefault="004A2362" w:rsidP="004A2362">
            <w:pPr>
              <w:spacing w:after="0" w:line="240" w:lineRule="auto"/>
              <w:rPr>
                <w:rFonts w:ascii="Times New Roman" w:eastAsia="Times New Roman" w:hAnsi="Times New Roman"/>
                <w:sz w:val="24"/>
                <w:szCs w:val="24"/>
                <w:lang w:eastAsia="ru-RU"/>
              </w:rPr>
            </w:pPr>
            <w:r w:rsidRPr="004A2362">
              <w:rPr>
                <w:rFonts w:ascii="Times New Roman" w:eastAsia="Times New Roman" w:hAnsi="Times New Roman"/>
                <w:sz w:val="24"/>
                <w:szCs w:val="24"/>
                <w:lang w:eastAsia="ru-RU"/>
              </w:rPr>
              <w:t>4. Удельное количество тепловой энергии, расходуемое на подогрев горячей воды, Гкал/м</w:t>
            </w:r>
            <w:r w:rsidRPr="004A2362">
              <w:rPr>
                <w:rFonts w:ascii="Times New Roman" w:eastAsia="Times New Roman" w:hAnsi="Times New Roman"/>
                <w:sz w:val="24"/>
                <w:szCs w:val="24"/>
                <w:vertAlign w:val="superscript"/>
                <w:lang w:eastAsia="ru-RU"/>
              </w:rPr>
              <w:t xml:space="preserve">3 </w:t>
            </w:r>
          </w:p>
        </w:tc>
        <w:tc>
          <w:tcPr>
            <w:tcW w:w="1559" w:type="dxa"/>
            <w:tcBorders>
              <w:top w:val="single" w:sz="4" w:space="0" w:color="auto"/>
              <w:left w:val="nil"/>
              <w:bottom w:val="single" w:sz="4" w:space="0" w:color="auto"/>
              <w:right w:val="single" w:sz="4" w:space="0" w:color="auto"/>
            </w:tcBorders>
            <w:vAlign w:val="center"/>
          </w:tcPr>
          <w:p w:rsidR="004A2362" w:rsidRPr="004A2362" w:rsidRDefault="00593557" w:rsidP="004A236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0,06</w:t>
            </w:r>
            <w:r w:rsidR="00375922">
              <w:rPr>
                <w:rFonts w:ascii="Times New Roman" w:eastAsia="Times New Roman" w:hAnsi="Times New Roman"/>
                <w:sz w:val="24"/>
                <w:szCs w:val="24"/>
                <w:lang w:eastAsia="ru-RU"/>
              </w:rPr>
              <w:t>*</w:t>
            </w:r>
          </w:p>
        </w:tc>
      </w:tr>
    </w:tbl>
    <w:p w:rsidR="00375922" w:rsidRDefault="00375922" w:rsidP="0037592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с 1 июля 2021 года определяется по нормативам расхода тепловой энергии, используемой на подогрев воды в целях предоставления коммунальной услуги по горячему водоснабжению на территории Кабардино-Бал</w:t>
      </w:r>
      <w:r w:rsidR="00B93F9B">
        <w:rPr>
          <w:rFonts w:ascii="Times New Roman" w:eastAsia="Times New Roman" w:hAnsi="Times New Roman"/>
          <w:bCs/>
          <w:color w:val="000000"/>
          <w:sz w:val="24"/>
          <w:szCs w:val="24"/>
          <w:lang w:eastAsia="ru-RU"/>
        </w:rPr>
        <w:t>карской Республики, утвержденным</w:t>
      </w:r>
      <w:r>
        <w:rPr>
          <w:rFonts w:ascii="Times New Roman" w:eastAsia="Times New Roman" w:hAnsi="Times New Roman"/>
          <w:bCs/>
          <w:color w:val="000000"/>
          <w:sz w:val="24"/>
          <w:szCs w:val="24"/>
          <w:lang w:eastAsia="ru-RU"/>
        </w:rPr>
        <w:t xml:space="preserve"> приказом Министерства строительства и жилищно-коммунального хозяйства Кабардино-Балкарской Республики от 31 августа 2020 года № 134.</w:t>
      </w:r>
    </w:p>
    <w:p w:rsidR="006C7B20" w:rsidRDefault="00593557" w:rsidP="00EF3235">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6. </w:t>
      </w:r>
      <w:r w:rsidR="004A2362" w:rsidRPr="00F87807">
        <w:rPr>
          <w:rFonts w:ascii="Times New Roman" w:eastAsia="Times New Roman" w:hAnsi="Times New Roman"/>
          <w:bCs/>
          <w:color w:val="000000"/>
          <w:sz w:val="24"/>
          <w:szCs w:val="24"/>
          <w:lang w:eastAsia="ru-RU"/>
        </w:rPr>
        <w:t>Отчет об исполнении производственной программы в сфере горячего водоснабжения</w:t>
      </w:r>
      <w:r w:rsidR="00662C3C">
        <w:rPr>
          <w:rFonts w:ascii="Times New Roman" w:eastAsia="Times New Roman" w:hAnsi="Times New Roman"/>
          <w:bCs/>
          <w:color w:val="000000"/>
          <w:sz w:val="24"/>
          <w:szCs w:val="24"/>
          <w:lang w:eastAsia="ru-RU"/>
        </w:rPr>
        <w:t xml:space="preserve"> за 20</w:t>
      </w:r>
      <w:r w:rsidR="009B5439">
        <w:rPr>
          <w:rFonts w:ascii="Times New Roman" w:eastAsia="Times New Roman" w:hAnsi="Times New Roman"/>
          <w:bCs/>
          <w:color w:val="000000"/>
          <w:sz w:val="24"/>
          <w:szCs w:val="24"/>
          <w:lang w:eastAsia="ru-RU"/>
        </w:rPr>
        <w:t>20</w:t>
      </w:r>
      <w:r w:rsidR="00662C3C">
        <w:rPr>
          <w:rFonts w:ascii="Times New Roman" w:eastAsia="Times New Roman" w:hAnsi="Times New Roman"/>
          <w:bCs/>
          <w:color w:val="000000"/>
          <w:sz w:val="24"/>
          <w:szCs w:val="24"/>
          <w:lang w:eastAsia="ru-RU"/>
        </w:rPr>
        <w:t>-202</w:t>
      </w:r>
      <w:r w:rsidR="00A177A8">
        <w:rPr>
          <w:rFonts w:ascii="Times New Roman" w:eastAsia="Times New Roman" w:hAnsi="Times New Roman"/>
          <w:bCs/>
          <w:color w:val="000000"/>
          <w:sz w:val="24"/>
          <w:szCs w:val="24"/>
          <w:lang w:eastAsia="ru-RU"/>
        </w:rPr>
        <w:t>3</w:t>
      </w:r>
      <w:r w:rsidR="004822EC">
        <w:rPr>
          <w:rFonts w:ascii="Times New Roman" w:eastAsia="Times New Roman" w:hAnsi="Times New Roman"/>
          <w:bCs/>
          <w:color w:val="000000"/>
          <w:sz w:val="24"/>
          <w:szCs w:val="24"/>
          <w:lang w:eastAsia="ru-RU"/>
        </w:rPr>
        <w:t xml:space="preserve"> год</w:t>
      </w:r>
      <w:r w:rsidR="00A62657">
        <w:rPr>
          <w:rFonts w:ascii="Times New Roman" w:eastAsia="Times New Roman" w:hAnsi="Times New Roman"/>
          <w:bCs/>
          <w:color w:val="000000"/>
          <w:sz w:val="24"/>
          <w:szCs w:val="24"/>
          <w:lang w:eastAsia="ru-RU"/>
        </w:rPr>
        <w:t>ы</w:t>
      </w:r>
      <w:r w:rsidR="00EF3235">
        <w:rPr>
          <w:rFonts w:ascii="Times New Roman" w:eastAsia="Times New Roman" w:hAnsi="Times New Roman"/>
          <w:bCs/>
          <w:color w:val="000000"/>
          <w:sz w:val="24"/>
          <w:szCs w:val="24"/>
          <w:lang w:eastAsia="ru-RU"/>
        </w:rPr>
        <w:t>.</w:t>
      </w:r>
    </w:p>
    <w:p w:rsidR="00EF3235" w:rsidRDefault="00EF3235" w:rsidP="006C7B20">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p>
    <w:tbl>
      <w:tblPr>
        <w:tblStyle w:val="11"/>
        <w:tblW w:w="10348" w:type="dxa"/>
        <w:tblInd w:w="-601" w:type="dxa"/>
        <w:tblLook w:val="04A0" w:firstRow="1" w:lastRow="0" w:firstColumn="1" w:lastColumn="0" w:noHBand="0" w:noVBand="1"/>
      </w:tblPr>
      <w:tblGrid>
        <w:gridCol w:w="567"/>
        <w:gridCol w:w="2727"/>
        <w:gridCol w:w="1118"/>
        <w:gridCol w:w="1547"/>
        <w:gridCol w:w="1547"/>
        <w:gridCol w:w="1425"/>
        <w:gridCol w:w="1417"/>
      </w:tblGrid>
      <w:tr w:rsidR="00A177A8" w:rsidRPr="00B275B7" w:rsidTr="00A177A8">
        <w:trPr>
          <w:trHeight w:val="645"/>
        </w:trPr>
        <w:tc>
          <w:tcPr>
            <w:tcW w:w="567" w:type="dxa"/>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sidRPr="00B275B7">
              <w:rPr>
                <w:rFonts w:ascii="Times New Roman" w:eastAsia="Times New Roman" w:hAnsi="Times New Roman"/>
                <w:b/>
                <w:bCs/>
                <w:color w:val="000000"/>
                <w:sz w:val="20"/>
                <w:szCs w:val="24"/>
                <w:lang w:eastAsia="ru-RU"/>
              </w:rPr>
              <w:t>№</w:t>
            </w:r>
          </w:p>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proofErr w:type="gramStart"/>
            <w:r w:rsidRPr="00B275B7">
              <w:rPr>
                <w:rFonts w:ascii="Times New Roman" w:eastAsia="Times New Roman" w:hAnsi="Times New Roman"/>
                <w:b/>
                <w:bCs/>
                <w:color w:val="000000"/>
                <w:sz w:val="20"/>
                <w:szCs w:val="24"/>
                <w:lang w:eastAsia="ru-RU"/>
              </w:rPr>
              <w:t>п</w:t>
            </w:r>
            <w:proofErr w:type="gramEnd"/>
            <w:r w:rsidRPr="00B275B7">
              <w:rPr>
                <w:rFonts w:ascii="Times New Roman" w:eastAsia="Times New Roman" w:hAnsi="Times New Roman"/>
                <w:b/>
                <w:bCs/>
                <w:color w:val="000000"/>
                <w:sz w:val="20"/>
                <w:szCs w:val="24"/>
                <w:lang w:eastAsia="ru-RU"/>
              </w:rPr>
              <w:t>/п</w:t>
            </w:r>
          </w:p>
        </w:tc>
        <w:tc>
          <w:tcPr>
            <w:tcW w:w="2727" w:type="dxa"/>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sidRPr="00B275B7">
              <w:rPr>
                <w:rFonts w:ascii="Times New Roman" w:eastAsia="Times New Roman" w:hAnsi="Times New Roman"/>
                <w:b/>
                <w:bCs/>
                <w:color w:val="000000"/>
                <w:sz w:val="20"/>
                <w:szCs w:val="24"/>
                <w:lang w:eastAsia="ru-RU"/>
              </w:rPr>
              <w:t>Показатели</w:t>
            </w:r>
          </w:p>
        </w:tc>
        <w:tc>
          <w:tcPr>
            <w:tcW w:w="1118" w:type="dxa"/>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sidRPr="00B275B7">
              <w:rPr>
                <w:rFonts w:ascii="Times New Roman" w:eastAsia="Times New Roman" w:hAnsi="Times New Roman"/>
                <w:b/>
                <w:bCs/>
                <w:color w:val="000000"/>
                <w:sz w:val="20"/>
                <w:szCs w:val="24"/>
                <w:lang w:eastAsia="ru-RU"/>
              </w:rPr>
              <w:t>Ед. изм.</w:t>
            </w:r>
          </w:p>
        </w:tc>
        <w:tc>
          <w:tcPr>
            <w:tcW w:w="1547" w:type="dxa"/>
            <w:vAlign w:val="center"/>
          </w:tcPr>
          <w:p w:rsidR="00A177A8" w:rsidRPr="00B275B7" w:rsidRDefault="00A177A8" w:rsidP="009B5439">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Pr>
                <w:rFonts w:ascii="Times New Roman" w:eastAsia="Times New Roman" w:hAnsi="Times New Roman"/>
                <w:b/>
                <w:bCs/>
                <w:color w:val="000000"/>
                <w:sz w:val="20"/>
                <w:szCs w:val="24"/>
                <w:lang w:eastAsia="ru-RU"/>
              </w:rPr>
              <w:t>Величина показателя за 2020</w:t>
            </w:r>
            <w:r w:rsidRPr="00B275B7">
              <w:rPr>
                <w:rFonts w:ascii="Times New Roman" w:eastAsia="Times New Roman" w:hAnsi="Times New Roman"/>
                <w:b/>
                <w:bCs/>
                <w:color w:val="000000"/>
                <w:sz w:val="20"/>
                <w:szCs w:val="24"/>
                <w:lang w:eastAsia="ru-RU"/>
              </w:rPr>
              <w:t xml:space="preserve"> год</w:t>
            </w:r>
          </w:p>
        </w:tc>
        <w:tc>
          <w:tcPr>
            <w:tcW w:w="1547" w:type="dxa"/>
            <w:vAlign w:val="center"/>
          </w:tcPr>
          <w:p w:rsidR="00A177A8" w:rsidRPr="00B275B7" w:rsidRDefault="00A177A8" w:rsidP="009B5439">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Pr>
                <w:rFonts w:ascii="Times New Roman" w:eastAsia="Times New Roman" w:hAnsi="Times New Roman"/>
                <w:b/>
                <w:bCs/>
                <w:color w:val="000000"/>
                <w:sz w:val="20"/>
                <w:szCs w:val="24"/>
                <w:lang w:eastAsia="ru-RU"/>
              </w:rPr>
              <w:t>Величина показателя за 2021</w:t>
            </w:r>
            <w:r w:rsidRPr="00B275B7">
              <w:rPr>
                <w:rFonts w:ascii="Times New Roman" w:eastAsia="Times New Roman" w:hAnsi="Times New Roman"/>
                <w:b/>
                <w:bCs/>
                <w:color w:val="000000"/>
                <w:sz w:val="20"/>
                <w:szCs w:val="24"/>
                <w:lang w:eastAsia="ru-RU"/>
              </w:rPr>
              <w:t xml:space="preserve"> год</w:t>
            </w:r>
          </w:p>
        </w:tc>
        <w:tc>
          <w:tcPr>
            <w:tcW w:w="1425" w:type="dxa"/>
            <w:vAlign w:val="center"/>
          </w:tcPr>
          <w:p w:rsidR="00A177A8" w:rsidRPr="00B275B7" w:rsidRDefault="00A177A8" w:rsidP="003A1C88">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Pr>
                <w:rFonts w:ascii="Times New Roman" w:eastAsia="Times New Roman" w:hAnsi="Times New Roman"/>
                <w:b/>
                <w:bCs/>
                <w:color w:val="000000"/>
                <w:sz w:val="20"/>
                <w:szCs w:val="24"/>
                <w:lang w:eastAsia="ru-RU"/>
              </w:rPr>
              <w:t>Величина показателя за 2022</w:t>
            </w:r>
            <w:r w:rsidRPr="00B275B7">
              <w:rPr>
                <w:rFonts w:ascii="Times New Roman" w:eastAsia="Times New Roman" w:hAnsi="Times New Roman"/>
                <w:b/>
                <w:bCs/>
                <w:color w:val="000000"/>
                <w:sz w:val="20"/>
                <w:szCs w:val="24"/>
                <w:lang w:eastAsia="ru-RU"/>
              </w:rPr>
              <w:t xml:space="preserve"> год</w:t>
            </w:r>
          </w:p>
        </w:tc>
        <w:tc>
          <w:tcPr>
            <w:tcW w:w="1417" w:type="dxa"/>
            <w:vAlign w:val="center"/>
          </w:tcPr>
          <w:p w:rsidR="00A177A8" w:rsidRPr="00B275B7" w:rsidRDefault="00A177A8" w:rsidP="00A177A8">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Pr>
                <w:rFonts w:ascii="Times New Roman" w:eastAsia="Times New Roman" w:hAnsi="Times New Roman"/>
                <w:b/>
                <w:bCs/>
                <w:color w:val="000000"/>
                <w:sz w:val="20"/>
                <w:szCs w:val="24"/>
                <w:lang w:eastAsia="ru-RU"/>
              </w:rPr>
              <w:t>Величина показателя за 2023</w:t>
            </w:r>
            <w:r w:rsidRPr="00B275B7">
              <w:rPr>
                <w:rFonts w:ascii="Times New Roman" w:eastAsia="Times New Roman" w:hAnsi="Times New Roman"/>
                <w:b/>
                <w:bCs/>
                <w:color w:val="000000"/>
                <w:sz w:val="20"/>
                <w:szCs w:val="24"/>
                <w:lang w:eastAsia="ru-RU"/>
              </w:rPr>
              <w:t xml:space="preserve"> год</w:t>
            </w:r>
          </w:p>
        </w:tc>
      </w:tr>
      <w:tr w:rsidR="00A177A8" w:rsidRPr="00B275B7" w:rsidTr="00A177A8">
        <w:trPr>
          <w:trHeight w:val="270"/>
        </w:trPr>
        <w:tc>
          <w:tcPr>
            <w:tcW w:w="567" w:type="dxa"/>
            <w:vAlign w:val="center"/>
            <w:hideMark/>
          </w:tcPr>
          <w:p w:rsidR="00A177A8" w:rsidRPr="00B275B7" w:rsidRDefault="00A177A8" w:rsidP="00F83293">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sidRPr="00B275B7">
              <w:rPr>
                <w:rFonts w:ascii="Times New Roman" w:eastAsia="Times New Roman" w:hAnsi="Times New Roman"/>
                <w:b/>
                <w:bCs/>
                <w:color w:val="000000"/>
                <w:sz w:val="20"/>
                <w:szCs w:val="24"/>
                <w:lang w:eastAsia="ru-RU"/>
              </w:rPr>
              <w:t>1</w:t>
            </w:r>
          </w:p>
        </w:tc>
        <w:tc>
          <w:tcPr>
            <w:tcW w:w="2727" w:type="dxa"/>
            <w:vAlign w:val="center"/>
            <w:hideMark/>
          </w:tcPr>
          <w:p w:rsidR="00A177A8" w:rsidRPr="00B275B7" w:rsidRDefault="00A177A8" w:rsidP="00F83293">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sidRPr="00B275B7">
              <w:rPr>
                <w:rFonts w:ascii="Times New Roman" w:eastAsia="Times New Roman" w:hAnsi="Times New Roman"/>
                <w:b/>
                <w:bCs/>
                <w:color w:val="000000"/>
                <w:sz w:val="20"/>
                <w:szCs w:val="24"/>
                <w:lang w:eastAsia="ru-RU"/>
              </w:rPr>
              <w:t>2</w:t>
            </w:r>
          </w:p>
        </w:tc>
        <w:tc>
          <w:tcPr>
            <w:tcW w:w="1118" w:type="dxa"/>
            <w:vAlign w:val="center"/>
            <w:hideMark/>
          </w:tcPr>
          <w:p w:rsidR="00A177A8" w:rsidRPr="00B275B7" w:rsidRDefault="00A177A8" w:rsidP="00F83293">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sidRPr="00B275B7">
              <w:rPr>
                <w:rFonts w:ascii="Times New Roman" w:eastAsia="Times New Roman" w:hAnsi="Times New Roman"/>
                <w:b/>
                <w:bCs/>
                <w:color w:val="000000"/>
                <w:sz w:val="20"/>
                <w:szCs w:val="24"/>
                <w:lang w:eastAsia="ru-RU"/>
              </w:rPr>
              <w:t>3</w:t>
            </w:r>
          </w:p>
        </w:tc>
        <w:tc>
          <w:tcPr>
            <w:tcW w:w="1547" w:type="dxa"/>
            <w:vAlign w:val="center"/>
          </w:tcPr>
          <w:p w:rsidR="00A177A8" w:rsidRPr="00B275B7" w:rsidRDefault="00A177A8" w:rsidP="00F83293">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Pr>
                <w:rFonts w:ascii="Times New Roman" w:eastAsia="Times New Roman" w:hAnsi="Times New Roman"/>
                <w:b/>
                <w:bCs/>
                <w:color w:val="000000"/>
                <w:sz w:val="20"/>
                <w:szCs w:val="24"/>
                <w:lang w:eastAsia="ru-RU"/>
              </w:rPr>
              <w:t>4</w:t>
            </w:r>
          </w:p>
        </w:tc>
        <w:tc>
          <w:tcPr>
            <w:tcW w:w="1547" w:type="dxa"/>
            <w:vAlign w:val="center"/>
          </w:tcPr>
          <w:p w:rsidR="00A177A8" w:rsidRPr="00B275B7" w:rsidRDefault="00A177A8" w:rsidP="00F83293">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Pr>
                <w:rFonts w:ascii="Times New Roman" w:eastAsia="Times New Roman" w:hAnsi="Times New Roman"/>
                <w:b/>
                <w:bCs/>
                <w:color w:val="000000"/>
                <w:sz w:val="20"/>
                <w:szCs w:val="24"/>
                <w:lang w:eastAsia="ru-RU"/>
              </w:rPr>
              <w:t>5</w:t>
            </w:r>
          </w:p>
        </w:tc>
        <w:tc>
          <w:tcPr>
            <w:tcW w:w="1425" w:type="dxa"/>
            <w:vAlign w:val="center"/>
          </w:tcPr>
          <w:p w:rsidR="00A177A8" w:rsidRPr="00B275B7" w:rsidRDefault="00A177A8" w:rsidP="003A1C88">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Pr>
                <w:rFonts w:ascii="Times New Roman" w:eastAsia="Times New Roman" w:hAnsi="Times New Roman"/>
                <w:b/>
                <w:bCs/>
                <w:color w:val="000000"/>
                <w:sz w:val="20"/>
                <w:szCs w:val="24"/>
                <w:lang w:eastAsia="ru-RU"/>
              </w:rPr>
              <w:t>6</w:t>
            </w:r>
          </w:p>
        </w:tc>
        <w:tc>
          <w:tcPr>
            <w:tcW w:w="1417" w:type="dxa"/>
            <w:vAlign w:val="center"/>
          </w:tcPr>
          <w:p w:rsidR="00A177A8" w:rsidRPr="00B275B7" w:rsidRDefault="00A177A8" w:rsidP="00F83293">
            <w:pPr>
              <w:widowControl w:val="0"/>
              <w:shd w:val="clear" w:color="auto" w:fill="FFFFFF"/>
              <w:autoSpaceDE w:val="0"/>
              <w:autoSpaceDN w:val="0"/>
              <w:adjustRightInd w:val="0"/>
              <w:contextualSpacing/>
              <w:jc w:val="center"/>
              <w:rPr>
                <w:rFonts w:ascii="Times New Roman" w:eastAsia="Times New Roman" w:hAnsi="Times New Roman"/>
                <w:b/>
                <w:bCs/>
                <w:color w:val="000000"/>
                <w:sz w:val="20"/>
                <w:szCs w:val="24"/>
                <w:lang w:eastAsia="ru-RU"/>
              </w:rPr>
            </w:pPr>
            <w:r>
              <w:rPr>
                <w:rFonts w:ascii="Times New Roman" w:eastAsia="Times New Roman" w:hAnsi="Times New Roman"/>
                <w:b/>
                <w:bCs/>
                <w:color w:val="000000"/>
                <w:sz w:val="20"/>
                <w:szCs w:val="24"/>
                <w:lang w:eastAsia="ru-RU"/>
              </w:rPr>
              <w:t>7</w:t>
            </w:r>
          </w:p>
        </w:tc>
      </w:tr>
      <w:tr w:rsidR="00A177A8" w:rsidRPr="00B275B7" w:rsidTr="00A177A8">
        <w:trPr>
          <w:trHeight w:val="375"/>
        </w:trPr>
        <w:tc>
          <w:tcPr>
            <w:tcW w:w="567" w:type="dxa"/>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t>1.</w:t>
            </w:r>
          </w:p>
        </w:tc>
        <w:tc>
          <w:tcPr>
            <w:tcW w:w="2727" w:type="dxa"/>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t>Фактический объем подачи горячей воды (реализация)</w:t>
            </w:r>
          </w:p>
        </w:tc>
        <w:tc>
          <w:tcPr>
            <w:tcW w:w="1118" w:type="dxa"/>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t>тыс. куб. м</w:t>
            </w:r>
          </w:p>
        </w:tc>
        <w:tc>
          <w:tcPr>
            <w:tcW w:w="1547" w:type="dxa"/>
            <w:vAlign w:val="center"/>
          </w:tcPr>
          <w:p w:rsidR="00A177A8" w:rsidRPr="00B275B7" w:rsidRDefault="00A177A8" w:rsidP="009B5439">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7,873</w:t>
            </w:r>
          </w:p>
        </w:tc>
        <w:tc>
          <w:tcPr>
            <w:tcW w:w="1547" w:type="dxa"/>
            <w:vAlign w:val="center"/>
          </w:tcPr>
          <w:p w:rsidR="00A177A8" w:rsidRPr="00B275B7" w:rsidRDefault="00A177A8" w:rsidP="009B5439">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4,515</w:t>
            </w:r>
          </w:p>
        </w:tc>
        <w:tc>
          <w:tcPr>
            <w:tcW w:w="1425" w:type="dxa"/>
            <w:vAlign w:val="center"/>
          </w:tcPr>
          <w:p w:rsidR="00A177A8" w:rsidRPr="00B275B7" w:rsidRDefault="00A177A8" w:rsidP="003A1C88">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3,65</w:t>
            </w:r>
          </w:p>
        </w:tc>
        <w:tc>
          <w:tcPr>
            <w:tcW w:w="1417" w:type="dxa"/>
            <w:vAlign w:val="center"/>
          </w:tcPr>
          <w:p w:rsidR="00A177A8" w:rsidRPr="00B275B7" w:rsidRDefault="00A177A8" w:rsidP="00662C3C">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2,302</w:t>
            </w:r>
          </w:p>
        </w:tc>
      </w:tr>
      <w:tr w:rsidR="00A177A8" w:rsidRPr="00B275B7" w:rsidTr="00A177A8">
        <w:trPr>
          <w:trHeight w:val="375"/>
        </w:trPr>
        <w:tc>
          <w:tcPr>
            <w:tcW w:w="567" w:type="dxa"/>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t>2.</w:t>
            </w:r>
          </w:p>
        </w:tc>
        <w:tc>
          <w:tcPr>
            <w:tcW w:w="2727" w:type="dxa"/>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t>Фактическая выручка</w:t>
            </w:r>
          </w:p>
        </w:tc>
        <w:tc>
          <w:tcPr>
            <w:tcW w:w="1118" w:type="dxa"/>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t>тыс. руб.</w:t>
            </w:r>
          </w:p>
        </w:tc>
        <w:tc>
          <w:tcPr>
            <w:tcW w:w="1547" w:type="dxa"/>
            <w:vAlign w:val="center"/>
          </w:tcPr>
          <w:p w:rsidR="00A177A8" w:rsidRPr="00B275B7" w:rsidRDefault="00A177A8" w:rsidP="009B5439">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736,46</w:t>
            </w:r>
          </w:p>
        </w:tc>
        <w:tc>
          <w:tcPr>
            <w:tcW w:w="1547" w:type="dxa"/>
            <w:vAlign w:val="center"/>
          </w:tcPr>
          <w:p w:rsidR="00A177A8" w:rsidRPr="00B275B7" w:rsidRDefault="00A177A8" w:rsidP="009B5439">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431,128</w:t>
            </w:r>
          </w:p>
        </w:tc>
        <w:tc>
          <w:tcPr>
            <w:tcW w:w="1425" w:type="dxa"/>
            <w:vAlign w:val="center"/>
          </w:tcPr>
          <w:p w:rsidR="00A177A8" w:rsidRPr="00B275B7" w:rsidRDefault="00A177A8" w:rsidP="003A1C88">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352,9</w:t>
            </w:r>
          </w:p>
        </w:tc>
        <w:tc>
          <w:tcPr>
            <w:tcW w:w="1417" w:type="dxa"/>
            <w:vAlign w:val="center"/>
          </w:tcPr>
          <w:p w:rsidR="00A177A8" w:rsidRPr="00B275B7" w:rsidRDefault="00A177A8" w:rsidP="00662C3C">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246,6</w:t>
            </w:r>
          </w:p>
        </w:tc>
      </w:tr>
      <w:tr w:rsidR="00A177A8" w:rsidRPr="00B275B7" w:rsidTr="00A177A8">
        <w:trPr>
          <w:trHeight w:val="375"/>
        </w:trPr>
        <w:tc>
          <w:tcPr>
            <w:tcW w:w="567" w:type="dxa"/>
            <w:tcBorders>
              <w:bottom w:val="single" w:sz="4" w:space="0" w:color="auto"/>
            </w:tcBorders>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t>3.</w:t>
            </w:r>
          </w:p>
        </w:tc>
        <w:tc>
          <w:tcPr>
            <w:tcW w:w="2727" w:type="dxa"/>
            <w:tcBorders>
              <w:bottom w:val="single" w:sz="4" w:space="0" w:color="auto"/>
            </w:tcBorders>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t>Выполнение ремонтов</w:t>
            </w:r>
          </w:p>
        </w:tc>
        <w:tc>
          <w:tcPr>
            <w:tcW w:w="1118" w:type="dxa"/>
            <w:tcBorders>
              <w:bottom w:val="single" w:sz="4" w:space="0" w:color="auto"/>
            </w:tcBorders>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t>% от плана</w:t>
            </w:r>
          </w:p>
        </w:tc>
        <w:tc>
          <w:tcPr>
            <w:tcW w:w="1547" w:type="dxa"/>
            <w:tcBorders>
              <w:bottom w:val="single" w:sz="4" w:space="0" w:color="auto"/>
            </w:tcBorders>
            <w:vAlign w:val="center"/>
          </w:tcPr>
          <w:p w:rsidR="00A177A8" w:rsidRPr="00B275B7" w:rsidRDefault="00A177A8" w:rsidP="009B5439">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w:t>
            </w:r>
          </w:p>
        </w:tc>
        <w:tc>
          <w:tcPr>
            <w:tcW w:w="1547" w:type="dxa"/>
            <w:tcBorders>
              <w:bottom w:val="single" w:sz="4" w:space="0" w:color="auto"/>
            </w:tcBorders>
            <w:vAlign w:val="center"/>
          </w:tcPr>
          <w:p w:rsidR="00A177A8" w:rsidRPr="00B275B7" w:rsidRDefault="00A177A8" w:rsidP="009B5439">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w:t>
            </w:r>
          </w:p>
        </w:tc>
        <w:tc>
          <w:tcPr>
            <w:tcW w:w="1425" w:type="dxa"/>
            <w:tcBorders>
              <w:bottom w:val="single" w:sz="4" w:space="0" w:color="auto"/>
            </w:tcBorders>
            <w:vAlign w:val="center"/>
          </w:tcPr>
          <w:p w:rsidR="00A177A8" w:rsidRPr="00B275B7" w:rsidRDefault="00A177A8" w:rsidP="003A1C88">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w:t>
            </w:r>
          </w:p>
        </w:tc>
        <w:tc>
          <w:tcPr>
            <w:tcW w:w="1417" w:type="dxa"/>
            <w:tcBorders>
              <w:bottom w:val="single" w:sz="4" w:space="0" w:color="auto"/>
            </w:tcBorders>
            <w:vAlign w:val="center"/>
          </w:tcPr>
          <w:p w:rsidR="00A177A8" w:rsidRPr="00B275B7" w:rsidRDefault="00A177A8" w:rsidP="00662C3C">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w:t>
            </w:r>
          </w:p>
        </w:tc>
      </w:tr>
      <w:tr w:rsidR="00A177A8" w:rsidRPr="00B275B7" w:rsidTr="00A177A8">
        <w:trPr>
          <w:trHeight w:val="645"/>
        </w:trPr>
        <w:tc>
          <w:tcPr>
            <w:tcW w:w="567" w:type="dxa"/>
            <w:tcBorders>
              <w:bottom w:val="single" w:sz="4" w:space="0" w:color="auto"/>
            </w:tcBorders>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lastRenderedPageBreak/>
              <w:t>4.</w:t>
            </w:r>
          </w:p>
        </w:tc>
        <w:tc>
          <w:tcPr>
            <w:tcW w:w="2727" w:type="dxa"/>
            <w:tcBorders>
              <w:bottom w:val="single" w:sz="4" w:space="0" w:color="auto"/>
            </w:tcBorders>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t>Выполнение мероприятий по энергосбережению и повышению эффективности деятельности</w:t>
            </w:r>
          </w:p>
        </w:tc>
        <w:tc>
          <w:tcPr>
            <w:tcW w:w="1118" w:type="dxa"/>
            <w:tcBorders>
              <w:bottom w:val="single" w:sz="4" w:space="0" w:color="auto"/>
            </w:tcBorders>
            <w:vAlign w:val="center"/>
            <w:hideMark/>
          </w:tcPr>
          <w:p w:rsidR="00A177A8" w:rsidRPr="00B275B7" w:rsidRDefault="00A177A8" w:rsidP="00662C3C">
            <w:pPr>
              <w:widowControl w:val="0"/>
              <w:shd w:val="clear" w:color="auto" w:fill="FFFFFF"/>
              <w:autoSpaceDE w:val="0"/>
              <w:autoSpaceDN w:val="0"/>
              <w:adjustRightInd w:val="0"/>
              <w:contextualSpacing/>
              <w:jc w:val="center"/>
              <w:rPr>
                <w:rFonts w:ascii="Times New Roman" w:eastAsia="Times New Roman" w:hAnsi="Times New Roman"/>
                <w:bCs/>
                <w:color w:val="000000"/>
                <w:sz w:val="20"/>
                <w:szCs w:val="24"/>
                <w:lang w:eastAsia="ru-RU"/>
              </w:rPr>
            </w:pPr>
            <w:r w:rsidRPr="00B275B7">
              <w:rPr>
                <w:rFonts w:ascii="Times New Roman" w:eastAsia="Times New Roman" w:hAnsi="Times New Roman"/>
                <w:bCs/>
                <w:color w:val="000000"/>
                <w:sz w:val="20"/>
                <w:szCs w:val="24"/>
                <w:lang w:eastAsia="ru-RU"/>
              </w:rPr>
              <w:t>% от плана</w:t>
            </w:r>
          </w:p>
        </w:tc>
        <w:tc>
          <w:tcPr>
            <w:tcW w:w="1547" w:type="dxa"/>
            <w:tcBorders>
              <w:bottom w:val="single" w:sz="4" w:space="0" w:color="auto"/>
            </w:tcBorders>
            <w:vAlign w:val="center"/>
          </w:tcPr>
          <w:p w:rsidR="00A177A8" w:rsidRPr="00B275B7" w:rsidRDefault="00A177A8" w:rsidP="009B5439">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w:t>
            </w:r>
          </w:p>
        </w:tc>
        <w:tc>
          <w:tcPr>
            <w:tcW w:w="1547" w:type="dxa"/>
            <w:tcBorders>
              <w:bottom w:val="single" w:sz="4" w:space="0" w:color="auto"/>
            </w:tcBorders>
            <w:vAlign w:val="center"/>
          </w:tcPr>
          <w:p w:rsidR="00A177A8" w:rsidRPr="00B275B7" w:rsidRDefault="00A177A8" w:rsidP="009B5439">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w:t>
            </w:r>
          </w:p>
        </w:tc>
        <w:tc>
          <w:tcPr>
            <w:tcW w:w="1425" w:type="dxa"/>
            <w:tcBorders>
              <w:bottom w:val="single" w:sz="4" w:space="0" w:color="auto"/>
            </w:tcBorders>
            <w:vAlign w:val="center"/>
          </w:tcPr>
          <w:p w:rsidR="00A177A8" w:rsidRPr="00B275B7" w:rsidRDefault="00A177A8" w:rsidP="003A1C88">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w:t>
            </w:r>
          </w:p>
        </w:tc>
        <w:tc>
          <w:tcPr>
            <w:tcW w:w="1417" w:type="dxa"/>
            <w:tcBorders>
              <w:bottom w:val="single" w:sz="4" w:space="0" w:color="auto"/>
            </w:tcBorders>
            <w:vAlign w:val="center"/>
          </w:tcPr>
          <w:p w:rsidR="00A177A8" w:rsidRPr="00B275B7" w:rsidRDefault="00A177A8" w:rsidP="00662C3C">
            <w:pPr>
              <w:widowControl w:val="0"/>
              <w:autoSpaceDE w:val="0"/>
              <w:autoSpaceDN w:val="0"/>
              <w:adjustRightInd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w:t>
            </w:r>
          </w:p>
        </w:tc>
      </w:tr>
    </w:tbl>
    <w:p w:rsidR="004D5F6D" w:rsidRDefault="004D5F6D" w:rsidP="004A236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
          <w:bCs/>
          <w:color w:val="000000"/>
          <w:sz w:val="24"/>
          <w:szCs w:val="24"/>
          <w:lang w:eastAsia="ru-RU"/>
        </w:rPr>
      </w:pPr>
    </w:p>
    <w:p w:rsidR="004A2362" w:rsidRPr="004A2362" w:rsidRDefault="004A2362" w:rsidP="004A236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r w:rsidRPr="00B43EB8">
        <w:rPr>
          <w:rFonts w:ascii="Times New Roman" w:eastAsia="Times New Roman" w:hAnsi="Times New Roman"/>
          <w:bCs/>
          <w:color w:val="000000"/>
          <w:sz w:val="24"/>
          <w:szCs w:val="24"/>
          <w:lang w:eastAsia="ru-RU"/>
        </w:rPr>
        <w:t>7</w:t>
      </w:r>
      <w:r w:rsidRPr="004A2362">
        <w:rPr>
          <w:rFonts w:ascii="Times New Roman" w:eastAsia="Times New Roman" w:hAnsi="Times New Roman"/>
          <w:bCs/>
          <w:color w:val="000000"/>
          <w:sz w:val="24"/>
          <w:szCs w:val="24"/>
          <w:lang w:eastAsia="ru-RU"/>
        </w:rPr>
        <w:t>. Мероприятия, направленные на повышение качества обслуживания абонентов, не предусмотрены</w:t>
      </w:r>
      <w:proofErr w:type="gramStart"/>
      <w:r w:rsidRPr="004A2362">
        <w:rPr>
          <w:rFonts w:ascii="Times New Roman" w:eastAsia="Times New Roman" w:hAnsi="Times New Roman"/>
          <w:bCs/>
          <w:color w:val="000000"/>
          <w:sz w:val="24"/>
          <w:szCs w:val="24"/>
          <w:lang w:eastAsia="ru-RU"/>
        </w:rPr>
        <w:t>.</w:t>
      </w:r>
      <w:r w:rsidR="00FD24BB">
        <w:rPr>
          <w:rFonts w:ascii="Times New Roman" w:eastAsia="Times New Roman" w:hAnsi="Times New Roman"/>
          <w:bCs/>
          <w:color w:val="000000"/>
          <w:sz w:val="24"/>
          <w:szCs w:val="24"/>
          <w:lang w:eastAsia="ru-RU"/>
        </w:rPr>
        <w:t>».</w:t>
      </w:r>
      <w:proofErr w:type="gramEnd"/>
    </w:p>
    <w:p w:rsidR="004A1E66" w:rsidRDefault="004A1E66">
      <w:pPr>
        <w:rPr>
          <w:rFonts w:ascii="Times New Roman" w:eastAsia="Times New Roman" w:hAnsi="Times New Roman"/>
          <w:sz w:val="28"/>
          <w:szCs w:val="28"/>
          <w:lang w:eastAsia="ru-RU"/>
        </w:rPr>
      </w:pPr>
    </w:p>
    <w:p w:rsidR="00D16FA5" w:rsidRDefault="00D16FA5">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p w:rsidR="00FD24BB" w:rsidRDefault="00FD24BB">
      <w:pPr>
        <w:rPr>
          <w:rFonts w:ascii="Times New Roman" w:eastAsia="Times New Roman" w:hAnsi="Times New Roman"/>
          <w:sz w:val="28"/>
          <w:szCs w:val="28"/>
          <w:lang w:eastAsia="ru-RU"/>
        </w:rPr>
      </w:pPr>
    </w:p>
    <w:tbl>
      <w:tblPr>
        <w:tblW w:w="2709" w:type="dxa"/>
        <w:jc w:val="right"/>
        <w:tblLook w:val="04A0" w:firstRow="1" w:lastRow="0" w:firstColumn="1" w:lastColumn="0" w:noHBand="0" w:noVBand="1"/>
      </w:tblPr>
      <w:tblGrid>
        <w:gridCol w:w="2709"/>
      </w:tblGrid>
      <w:tr w:rsidR="001C5F21" w:rsidRPr="00120B1C" w:rsidTr="00766EB9">
        <w:trPr>
          <w:trHeight w:val="1237"/>
          <w:jc w:val="right"/>
        </w:trPr>
        <w:tc>
          <w:tcPr>
            <w:tcW w:w="2709" w:type="dxa"/>
            <w:tcBorders>
              <w:top w:val="nil"/>
              <w:left w:val="nil"/>
              <w:bottom w:val="nil"/>
              <w:right w:val="nil"/>
            </w:tcBorders>
            <w:shd w:val="clear" w:color="auto" w:fill="auto"/>
            <w:vAlign w:val="center"/>
          </w:tcPr>
          <w:p w:rsidR="003A1C88"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lastRenderedPageBreak/>
              <w:t xml:space="preserve">Приложение № 3 </w:t>
            </w:r>
            <w:r w:rsidRPr="00FD24BB">
              <w:rPr>
                <w:rFonts w:ascii="Times New Roman" w:eastAsia="Times New Roman" w:hAnsi="Times New Roman"/>
                <w:color w:val="000000"/>
                <w:sz w:val="20"/>
                <w:szCs w:val="20"/>
                <w:lang w:eastAsia="ru-RU"/>
              </w:rPr>
              <w:br/>
              <w:t xml:space="preserve">к приказу </w:t>
            </w:r>
          </w:p>
          <w:p w:rsidR="00FD24BB" w:rsidRPr="00FD24BB"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t>Государственного комитета Кабардино-Балкарской Республики по тарифам и жилищному надзору</w:t>
            </w:r>
          </w:p>
          <w:p w:rsidR="00FD24BB"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t>от 18 декабря 2024 г. №</w:t>
            </w:r>
          </w:p>
          <w:p w:rsidR="00FD24BB" w:rsidRDefault="00FD24BB" w:rsidP="00FD24BB">
            <w:pPr>
              <w:spacing w:after="0" w:line="240" w:lineRule="auto"/>
              <w:ind w:left="-200"/>
              <w:jc w:val="center"/>
              <w:rPr>
                <w:rFonts w:ascii="Times New Roman" w:eastAsia="Times New Roman" w:hAnsi="Times New Roman"/>
                <w:color w:val="000000"/>
                <w:sz w:val="20"/>
                <w:szCs w:val="20"/>
                <w:lang w:eastAsia="ru-RU"/>
              </w:rPr>
            </w:pPr>
          </w:p>
          <w:p w:rsidR="001C5F21" w:rsidRPr="00120B1C" w:rsidRDefault="00FD24BB" w:rsidP="00662C3C">
            <w:pPr>
              <w:spacing w:after="0" w:line="240" w:lineRule="auto"/>
              <w:ind w:left="-200"/>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1C5F21" w:rsidRPr="00120B1C">
              <w:rPr>
                <w:rFonts w:ascii="Times New Roman" w:eastAsia="Times New Roman" w:hAnsi="Times New Roman"/>
                <w:color w:val="000000"/>
                <w:sz w:val="20"/>
                <w:szCs w:val="20"/>
                <w:lang w:eastAsia="ru-RU"/>
              </w:rPr>
              <w:t>Приложение №</w:t>
            </w:r>
            <w:r w:rsidR="001C5F21">
              <w:rPr>
                <w:rFonts w:ascii="Times New Roman" w:eastAsia="Times New Roman" w:hAnsi="Times New Roman"/>
                <w:color w:val="000000"/>
                <w:sz w:val="20"/>
                <w:szCs w:val="20"/>
                <w:lang w:eastAsia="ru-RU"/>
              </w:rPr>
              <w:t xml:space="preserve"> </w:t>
            </w:r>
            <w:r w:rsidR="0065053C">
              <w:rPr>
                <w:rFonts w:ascii="Times New Roman" w:eastAsia="Times New Roman" w:hAnsi="Times New Roman"/>
                <w:color w:val="000000"/>
                <w:sz w:val="20"/>
                <w:szCs w:val="20"/>
                <w:lang w:eastAsia="ru-RU"/>
              </w:rPr>
              <w:t>3</w:t>
            </w:r>
          </w:p>
          <w:p w:rsidR="003A1C88" w:rsidRDefault="001C5F21" w:rsidP="00662C3C">
            <w:pPr>
              <w:spacing w:after="0" w:line="240" w:lineRule="auto"/>
              <w:ind w:left="-200"/>
              <w:jc w:val="center"/>
              <w:rPr>
                <w:rFonts w:ascii="Times New Roman" w:eastAsia="Times New Roman" w:hAnsi="Times New Roman"/>
                <w:color w:val="000000"/>
                <w:sz w:val="20"/>
                <w:szCs w:val="20"/>
                <w:lang w:eastAsia="ru-RU"/>
              </w:rPr>
            </w:pPr>
            <w:r w:rsidRPr="00120B1C">
              <w:rPr>
                <w:rFonts w:ascii="Times New Roman" w:eastAsia="Times New Roman" w:hAnsi="Times New Roman"/>
                <w:color w:val="000000"/>
                <w:sz w:val="20"/>
                <w:szCs w:val="20"/>
                <w:lang w:eastAsia="ru-RU"/>
              </w:rPr>
              <w:t>к приказу</w:t>
            </w:r>
          </w:p>
          <w:p w:rsidR="001C5F21" w:rsidRDefault="001C5F21" w:rsidP="00662C3C">
            <w:pPr>
              <w:spacing w:after="0" w:line="240" w:lineRule="auto"/>
              <w:ind w:left="-200"/>
              <w:jc w:val="center"/>
              <w:rPr>
                <w:rFonts w:ascii="Times New Roman" w:eastAsia="Times New Roman" w:hAnsi="Times New Roman"/>
                <w:color w:val="000000"/>
                <w:sz w:val="20"/>
                <w:szCs w:val="20"/>
                <w:lang w:eastAsia="ru-RU"/>
              </w:rPr>
            </w:pPr>
            <w:r w:rsidRPr="00120B1C">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Государственного комитета</w:t>
            </w:r>
            <w:r w:rsidRPr="00120B1C">
              <w:rPr>
                <w:rFonts w:ascii="Times New Roman" w:eastAsia="Times New Roman" w:hAnsi="Times New Roman"/>
                <w:color w:val="000000"/>
                <w:sz w:val="20"/>
                <w:szCs w:val="20"/>
                <w:lang w:eastAsia="ru-RU"/>
              </w:rPr>
              <w:t xml:space="preserve"> Кабардино-Балкарской Республики</w:t>
            </w:r>
            <w:r>
              <w:rPr>
                <w:rFonts w:ascii="Times New Roman" w:eastAsia="Times New Roman" w:hAnsi="Times New Roman"/>
                <w:color w:val="000000"/>
                <w:sz w:val="20"/>
                <w:szCs w:val="20"/>
                <w:lang w:eastAsia="ru-RU"/>
              </w:rPr>
              <w:t xml:space="preserve"> по тарифам и жилищному надзору</w:t>
            </w:r>
          </w:p>
          <w:p w:rsidR="00766EB9" w:rsidRDefault="00766EB9" w:rsidP="00662C3C">
            <w:pPr>
              <w:spacing w:after="0" w:line="240" w:lineRule="auto"/>
              <w:ind w:left="-200"/>
              <w:jc w:val="center"/>
              <w:rPr>
                <w:rFonts w:ascii="Times New Roman" w:eastAsia="Times New Roman" w:hAnsi="Times New Roman"/>
                <w:sz w:val="28"/>
                <w:szCs w:val="28"/>
                <w:lang w:eastAsia="ru-RU"/>
              </w:rPr>
            </w:pPr>
            <w:r>
              <w:rPr>
                <w:rFonts w:ascii="Times New Roman" w:eastAsia="Times New Roman" w:hAnsi="Times New Roman"/>
                <w:color w:val="000000"/>
                <w:sz w:val="20"/>
                <w:szCs w:val="20"/>
                <w:lang w:eastAsia="ru-RU"/>
              </w:rPr>
              <w:t xml:space="preserve">от 19 декабря </w:t>
            </w:r>
            <w:r w:rsidRPr="00120B1C">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23</w:t>
            </w:r>
            <w:r w:rsidRPr="00120B1C">
              <w:rPr>
                <w:rFonts w:ascii="Times New Roman" w:eastAsia="Times New Roman" w:hAnsi="Times New Roman"/>
                <w:color w:val="000000"/>
                <w:sz w:val="20"/>
                <w:szCs w:val="20"/>
                <w:lang w:eastAsia="ru-RU"/>
              </w:rPr>
              <w:t xml:space="preserve"> г. №</w:t>
            </w:r>
            <w:r w:rsidR="00FD24BB">
              <w:rPr>
                <w:rFonts w:ascii="Times New Roman" w:eastAsia="Times New Roman" w:hAnsi="Times New Roman"/>
                <w:color w:val="000000"/>
                <w:sz w:val="20"/>
                <w:szCs w:val="20"/>
                <w:lang w:eastAsia="ru-RU"/>
              </w:rPr>
              <w:t xml:space="preserve"> 249</w:t>
            </w:r>
          </w:p>
        </w:tc>
      </w:tr>
      <w:tr w:rsidR="001C5F21" w:rsidRPr="00120B1C" w:rsidTr="00766EB9">
        <w:trPr>
          <w:trHeight w:val="457"/>
          <w:jc w:val="right"/>
        </w:trPr>
        <w:tc>
          <w:tcPr>
            <w:tcW w:w="2709" w:type="dxa"/>
            <w:tcBorders>
              <w:top w:val="nil"/>
              <w:left w:val="nil"/>
              <w:bottom w:val="nil"/>
              <w:right w:val="nil"/>
            </w:tcBorders>
            <w:shd w:val="clear" w:color="auto" w:fill="auto"/>
            <w:vAlign w:val="center"/>
          </w:tcPr>
          <w:p w:rsidR="001C5F21" w:rsidRDefault="001C5F21" w:rsidP="00662C3C">
            <w:pPr>
              <w:spacing w:after="0" w:line="240" w:lineRule="auto"/>
              <w:ind w:left="-200"/>
              <w:jc w:val="center"/>
              <w:rPr>
                <w:rFonts w:ascii="Times New Roman" w:eastAsia="Times New Roman" w:hAnsi="Times New Roman"/>
                <w:sz w:val="28"/>
                <w:szCs w:val="28"/>
                <w:lang w:eastAsia="ru-RU"/>
              </w:rPr>
            </w:pPr>
          </w:p>
        </w:tc>
      </w:tr>
    </w:tbl>
    <w:p w:rsidR="0038151D" w:rsidRDefault="0038151D" w:rsidP="0038151D">
      <w:pPr>
        <w:spacing w:after="0" w:line="240" w:lineRule="auto"/>
        <w:jc w:val="center"/>
        <w:rPr>
          <w:rFonts w:ascii="Times New Roman" w:eastAsia="Times New Roman" w:hAnsi="Times New Roman"/>
          <w:b/>
          <w:bCs/>
          <w:sz w:val="28"/>
          <w:szCs w:val="28"/>
          <w:lang w:eastAsia="ru-RU"/>
        </w:rPr>
      </w:pPr>
      <w:r w:rsidRPr="0038151D">
        <w:rPr>
          <w:rFonts w:ascii="Times New Roman" w:eastAsia="Times New Roman" w:hAnsi="Times New Roman"/>
          <w:b/>
          <w:bCs/>
          <w:sz w:val="28"/>
          <w:szCs w:val="28"/>
          <w:lang w:eastAsia="ru-RU"/>
        </w:rPr>
        <w:t>Производственная программа ОАО «</w:t>
      </w:r>
      <w:proofErr w:type="spellStart"/>
      <w:r w:rsidRPr="0038151D">
        <w:rPr>
          <w:rFonts w:ascii="Times New Roman" w:eastAsia="Times New Roman" w:hAnsi="Times New Roman"/>
          <w:b/>
          <w:bCs/>
          <w:sz w:val="28"/>
          <w:szCs w:val="28"/>
          <w:lang w:eastAsia="ru-RU"/>
        </w:rPr>
        <w:t>Урвантеплосервис</w:t>
      </w:r>
      <w:proofErr w:type="spellEnd"/>
      <w:r w:rsidRPr="0038151D">
        <w:rPr>
          <w:rFonts w:ascii="Times New Roman" w:eastAsia="Times New Roman" w:hAnsi="Times New Roman"/>
          <w:b/>
          <w:bCs/>
          <w:sz w:val="28"/>
          <w:szCs w:val="28"/>
          <w:lang w:eastAsia="ru-RU"/>
        </w:rPr>
        <w:t xml:space="preserve">» в сфере горячего водоснабжения при осуществлении горячего водоснабжения с использованием закрытых систем горячего водоснабжения на период </w:t>
      </w:r>
    </w:p>
    <w:p w:rsidR="0038151D" w:rsidRPr="0038151D" w:rsidRDefault="00766EB9" w:rsidP="005C1230">
      <w:pPr>
        <w:spacing w:after="0" w:line="240" w:lineRule="auto"/>
        <w:jc w:val="center"/>
        <w:rPr>
          <w:rFonts w:ascii="Times New Roman" w:eastAsia="Times New Roman" w:hAnsi="Times New Roman"/>
          <w:b/>
          <w:color w:val="000000"/>
          <w:sz w:val="28"/>
          <w:szCs w:val="28"/>
          <w:lang w:eastAsia="ru-RU"/>
        </w:rPr>
      </w:pPr>
      <w:r w:rsidRPr="00766EB9">
        <w:rPr>
          <w:rFonts w:ascii="Times New Roman" w:eastAsia="Times New Roman" w:hAnsi="Times New Roman"/>
          <w:b/>
          <w:bCs/>
          <w:sz w:val="28"/>
          <w:szCs w:val="28"/>
          <w:lang w:eastAsia="ru-RU"/>
        </w:rPr>
        <w:t>с 1 января 2024 года по 31 декабря 2028 года</w:t>
      </w:r>
    </w:p>
    <w:tbl>
      <w:tblPr>
        <w:tblpPr w:leftFromText="180" w:rightFromText="180" w:vertAnchor="text" w:tblpY="1"/>
        <w:tblOverlap w:val="never"/>
        <w:tblW w:w="8804" w:type="dxa"/>
        <w:tblLook w:val="04A0" w:firstRow="1" w:lastRow="0" w:firstColumn="1" w:lastColumn="0" w:noHBand="0" w:noVBand="1"/>
      </w:tblPr>
      <w:tblGrid>
        <w:gridCol w:w="640"/>
        <w:gridCol w:w="3911"/>
        <w:gridCol w:w="3951"/>
        <w:gridCol w:w="302"/>
      </w:tblGrid>
      <w:tr w:rsidR="0038151D" w:rsidRPr="00F87807" w:rsidTr="0038151D">
        <w:trPr>
          <w:gridAfter w:val="1"/>
          <w:wAfter w:w="302" w:type="dxa"/>
          <w:trHeight w:val="660"/>
        </w:trPr>
        <w:tc>
          <w:tcPr>
            <w:tcW w:w="8502" w:type="dxa"/>
            <w:gridSpan w:val="3"/>
            <w:tcBorders>
              <w:top w:val="nil"/>
              <w:left w:val="nil"/>
              <w:bottom w:val="single" w:sz="8" w:space="0" w:color="auto"/>
              <w:right w:val="nil"/>
            </w:tcBorders>
            <w:shd w:val="clear" w:color="auto" w:fill="auto"/>
            <w:vAlign w:val="center"/>
            <w:hideMark/>
          </w:tcPr>
          <w:p w:rsidR="0038151D" w:rsidRPr="00F87807" w:rsidRDefault="0038151D" w:rsidP="00B93F9B">
            <w:pPr>
              <w:spacing w:after="0" w:line="240" w:lineRule="auto"/>
              <w:ind w:left="-118" w:firstLine="851"/>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1. Паспорт производственной программы</w:t>
            </w:r>
            <w:r w:rsidR="00BC7092">
              <w:rPr>
                <w:rFonts w:ascii="Times New Roman" w:eastAsia="Times New Roman" w:hAnsi="Times New Roman"/>
                <w:bCs/>
                <w:sz w:val="24"/>
                <w:szCs w:val="24"/>
                <w:lang w:eastAsia="ru-RU"/>
              </w:rPr>
              <w:t>.</w:t>
            </w:r>
          </w:p>
        </w:tc>
      </w:tr>
      <w:tr w:rsidR="0038151D" w:rsidRPr="00F87807" w:rsidTr="0038151D">
        <w:trPr>
          <w:trHeight w:val="189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38151D" w:rsidRPr="00F87807" w:rsidRDefault="0038151D" w:rsidP="0038151D">
            <w:pPr>
              <w:spacing w:after="0" w:line="240" w:lineRule="auto"/>
              <w:jc w:val="center"/>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1</w:t>
            </w:r>
          </w:p>
        </w:tc>
        <w:tc>
          <w:tcPr>
            <w:tcW w:w="3911" w:type="dxa"/>
            <w:tcBorders>
              <w:top w:val="nil"/>
              <w:left w:val="nil"/>
              <w:bottom w:val="single" w:sz="8" w:space="0" w:color="auto"/>
              <w:right w:val="single" w:sz="8" w:space="0" w:color="auto"/>
            </w:tcBorders>
            <w:shd w:val="clear" w:color="auto" w:fill="auto"/>
            <w:vAlign w:val="center"/>
            <w:hideMark/>
          </w:tcPr>
          <w:p w:rsidR="0038151D" w:rsidRPr="00F87807" w:rsidRDefault="0038151D" w:rsidP="0038151D">
            <w:pPr>
              <w:spacing w:after="0" w:line="240" w:lineRule="auto"/>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Наименование регулируемой организации, в отношении которой разрабатывается производственная программа, ее местонахождение</w:t>
            </w:r>
          </w:p>
        </w:tc>
        <w:tc>
          <w:tcPr>
            <w:tcW w:w="4253" w:type="dxa"/>
            <w:gridSpan w:val="2"/>
            <w:tcBorders>
              <w:top w:val="single" w:sz="8" w:space="0" w:color="auto"/>
              <w:left w:val="nil"/>
              <w:bottom w:val="single" w:sz="8" w:space="0" w:color="auto"/>
              <w:right w:val="single" w:sz="8" w:space="0" w:color="000000"/>
            </w:tcBorders>
            <w:shd w:val="clear" w:color="auto" w:fill="auto"/>
            <w:vAlign w:val="center"/>
            <w:hideMark/>
          </w:tcPr>
          <w:p w:rsidR="0038151D" w:rsidRPr="00F87807" w:rsidRDefault="0038151D" w:rsidP="0038151D">
            <w:pPr>
              <w:spacing w:after="0" w:line="240" w:lineRule="auto"/>
              <w:jc w:val="center"/>
              <w:rPr>
                <w:rFonts w:ascii="Times New Roman" w:eastAsia="Times New Roman" w:hAnsi="Times New Roman"/>
                <w:sz w:val="24"/>
                <w:szCs w:val="24"/>
                <w:lang w:eastAsia="ru-RU"/>
              </w:rPr>
            </w:pPr>
            <w:r w:rsidRPr="00F87807">
              <w:rPr>
                <w:rFonts w:ascii="Times New Roman" w:eastAsia="Times New Roman" w:hAnsi="Times New Roman"/>
                <w:sz w:val="24"/>
                <w:szCs w:val="24"/>
                <w:lang w:eastAsia="ru-RU"/>
              </w:rPr>
              <w:t>ОАО «</w:t>
            </w:r>
            <w:proofErr w:type="spellStart"/>
            <w:r w:rsidRPr="00F87807">
              <w:rPr>
                <w:rFonts w:ascii="Times New Roman" w:eastAsia="Times New Roman" w:hAnsi="Times New Roman"/>
                <w:sz w:val="24"/>
                <w:szCs w:val="24"/>
                <w:lang w:eastAsia="ru-RU"/>
              </w:rPr>
              <w:t>Урвантеплосервис</w:t>
            </w:r>
            <w:proofErr w:type="spellEnd"/>
            <w:r w:rsidRPr="00F87807">
              <w:rPr>
                <w:rFonts w:ascii="Times New Roman" w:eastAsia="Times New Roman" w:hAnsi="Times New Roman"/>
                <w:sz w:val="24"/>
                <w:szCs w:val="24"/>
                <w:lang w:eastAsia="ru-RU"/>
              </w:rPr>
              <w:t xml:space="preserve">», КБР, </w:t>
            </w:r>
          </w:p>
          <w:p w:rsidR="0038151D" w:rsidRPr="00F87807" w:rsidRDefault="0038151D" w:rsidP="0038151D">
            <w:pPr>
              <w:spacing w:after="0" w:line="240" w:lineRule="auto"/>
              <w:jc w:val="center"/>
              <w:rPr>
                <w:rFonts w:ascii="Times New Roman" w:eastAsia="Times New Roman" w:hAnsi="Times New Roman"/>
                <w:sz w:val="24"/>
                <w:szCs w:val="24"/>
                <w:lang w:eastAsia="ru-RU"/>
              </w:rPr>
            </w:pPr>
            <w:r w:rsidRPr="00F87807">
              <w:rPr>
                <w:rFonts w:ascii="Times New Roman" w:eastAsia="Times New Roman" w:hAnsi="Times New Roman"/>
                <w:sz w:val="24"/>
                <w:szCs w:val="24"/>
                <w:lang w:eastAsia="ru-RU"/>
              </w:rPr>
              <w:t>г. Нарткала, ул</w:t>
            </w:r>
            <w:proofErr w:type="gramStart"/>
            <w:r w:rsidRPr="00F87807">
              <w:rPr>
                <w:rFonts w:ascii="Times New Roman" w:eastAsia="Times New Roman" w:hAnsi="Times New Roman"/>
                <w:sz w:val="24"/>
                <w:szCs w:val="24"/>
                <w:lang w:eastAsia="ru-RU"/>
              </w:rPr>
              <w:t>.О</w:t>
            </w:r>
            <w:proofErr w:type="gramEnd"/>
            <w:r w:rsidRPr="00F87807">
              <w:rPr>
                <w:rFonts w:ascii="Times New Roman" w:eastAsia="Times New Roman" w:hAnsi="Times New Roman"/>
                <w:sz w:val="24"/>
                <w:szCs w:val="24"/>
                <w:lang w:eastAsia="ru-RU"/>
              </w:rPr>
              <w:t>шнокова,</w:t>
            </w:r>
            <w:r w:rsidR="00071E4E">
              <w:rPr>
                <w:rFonts w:ascii="Times New Roman" w:eastAsia="Times New Roman" w:hAnsi="Times New Roman"/>
                <w:sz w:val="24"/>
                <w:szCs w:val="24"/>
                <w:lang w:eastAsia="ru-RU"/>
              </w:rPr>
              <w:t>3</w:t>
            </w:r>
          </w:p>
          <w:p w:rsidR="0038151D" w:rsidRPr="00F87807" w:rsidRDefault="0038151D" w:rsidP="0038151D">
            <w:pPr>
              <w:spacing w:after="0" w:line="240" w:lineRule="auto"/>
              <w:jc w:val="center"/>
              <w:rPr>
                <w:rFonts w:ascii="Times New Roman" w:eastAsia="Times New Roman" w:hAnsi="Times New Roman"/>
                <w:sz w:val="24"/>
                <w:szCs w:val="24"/>
                <w:lang w:eastAsia="ru-RU"/>
              </w:rPr>
            </w:pPr>
            <w:proofErr w:type="gramStart"/>
            <w:r w:rsidRPr="00F87807">
              <w:rPr>
                <w:rFonts w:ascii="Times New Roman" w:eastAsia="Times New Roman" w:hAnsi="Times New Roman"/>
                <w:sz w:val="24"/>
                <w:szCs w:val="24"/>
                <w:lang w:eastAsia="ru-RU"/>
              </w:rPr>
              <w:t>(ОГРН 1090724000102,</w:t>
            </w:r>
            <w:proofErr w:type="gramEnd"/>
          </w:p>
          <w:p w:rsidR="0038151D" w:rsidRPr="00F87807" w:rsidRDefault="0038151D" w:rsidP="0038151D">
            <w:pPr>
              <w:spacing w:after="0" w:line="240" w:lineRule="auto"/>
              <w:jc w:val="center"/>
              <w:rPr>
                <w:rFonts w:ascii="Times New Roman" w:eastAsia="Times New Roman" w:hAnsi="Times New Roman"/>
                <w:sz w:val="24"/>
                <w:szCs w:val="24"/>
                <w:lang w:eastAsia="ru-RU"/>
              </w:rPr>
            </w:pPr>
            <w:proofErr w:type="gramStart"/>
            <w:r w:rsidRPr="00F87807">
              <w:rPr>
                <w:rFonts w:ascii="Times New Roman" w:eastAsia="Times New Roman" w:hAnsi="Times New Roman"/>
                <w:sz w:val="24"/>
                <w:szCs w:val="24"/>
                <w:lang w:eastAsia="ru-RU"/>
              </w:rPr>
              <w:t>ИНН 0724000140)</w:t>
            </w:r>
            <w:proofErr w:type="gramEnd"/>
          </w:p>
        </w:tc>
      </w:tr>
      <w:tr w:rsidR="0038151D" w:rsidRPr="00F87807" w:rsidTr="0038151D">
        <w:trPr>
          <w:trHeight w:val="138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38151D" w:rsidRPr="00F87807" w:rsidRDefault="0038151D" w:rsidP="0038151D">
            <w:pPr>
              <w:spacing w:after="0" w:line="240" w:lineRule="auto"/>
              <w:jc w:val="center"/>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2</w:t>
            </w:r>
          </w:p>
        </w:tc>
        <w:tc>
          <w:tcPr>
            <w:tcW w:w="3911" w:type="dxa"/>
            <w:tcBorders>
              <w:top w:val="nil"/>
              <w:left w:val="nil"/>
              <w:bottom w:val="single" w:sz="8" w:space="0" w:color="auto"/>
              <w:right w:val="nil"/>
            </w:tcBorders>
            <w:shd w:val="clear" w:color="auto" w:fill="auto"/>
            <w:vAlign w:val="center"/>
            <w:hideMark/>
          </w:tcPr>
          <w:p w:rsidR="0038151D" w:rsidRPr="00F87807" w:rsidRDefault="0038151D" w:rsidP="0038151D">
            <w:pPr>
              <w:spacing w:after="0" w:line="240" w:lineRule="auto"/>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Наименование уполномоченного органа, утвердившего производственную программу, его местонахождение</w:t>
            </w:r>
          </w:p>
        </w:tc>
        <w:tc>
          <w:tcPr>
            <w:tcW w:w="425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151D" w:rsidRPr="00F87807" w:rsidRDefault="0038151D" w:rsidP="0038151D">
            <w:pPr>
              <w:spacing w:after="0" w:line="240" w:lineRule="auto"/>
              <w:jc w:val="center"/>
              <w:rPr>
                <w:rFonts w:ascii="Times New Roman" w:eastAsia="Times New Roman" w:hAnsi="Times New Roman"/>
                <w:sz w:val="24"/>
                <w:szCs w:val="24"/>
                <w:lang w:eastAsia="ru-RU"/>
              </w:rPr>
            </w:pPr>
            <w:r w:rsidRPr="00F87807">
              <w:rPr>
                <w:rFonts w:ascii="Times New Roman" w:eastAsia="Times New Roman" w:hAnsi="Times New Roman"/>
                <w:sz w:val="24"/>
                <w:szCs w:val="24"/>
                <w:lang w:eastAsia="ru-RU"/>
              </w:rPr>
              <w:t xml:space="preserve">   </w:t>
            </w:r>
            <w:r w:rsidR="00B92C93">
              <w:rPr>
                <w:rFonts w:ascii="Times New Roman" w:eastAsia="Times New Roman" w:hAnsi="Times New Roman"/>
                <w:sz w:val="24"/>
                <w:szCs w:val="24"/>
                <w:lang w:eastAsia="ru-RU"/>
              </w:rPr>
              <w:t xml:space="preserve"> Государственный комитет </w:t>
            </w:r>
            <w:r w:rsidR="00B93F9B">
              <w:rPr>
                <w:rFonts w:ascii="Times New Roman" w:eastAsia="Times New Roman" w:hAnsi="Times New Roman"/>
                <w:sz w:val="24"/>
                <w:szCs w:val="24"/>
                <w:lang w:eastAsia="ru-RU"/>
              </w:rPr>
              <w:br/>
              <w:t>Кабардино-Балкарской Республики</w:t>
            </w:r>
            <w:r w:rsidR="00B92C93">
              <w:rPr>
                <w:rFonts w:ascii="Times New Roman" w:eastAsia="Times New Roman" w:hAnsi="Times New Roman"/>
                <w:sz w:val="24"/>
                <w:szCs w:val="24"/>
                <w:lang w:eastAsia="ru-RU"/>
              </w:rPr>
              <w:t xml:space="preserve"> по тарифам и жилищному надзору</w:t>
            </w:r>
            <w:r w:rsidR="00B92C93" w:rsidRPr="008603C0">
              <w:rPr>
                <w:rFonts w:ascii="Times New Roman" w:eastAsia="Times New Roman" w:hAnsi="Times New Roman"/>
                <w:sz w:val="24"/>
                <w:szCs w:val="24"/>
                <w:lang w:eastAsia="ru-RU"/>
              </w:rPr>
              <w:t xml:space="preserve">, </w:t>
            </w:r>
            <w:r w:rsidR="00B92C93">
              <w:rPr>
                <w:rFonts w:ascii="Times New Roman" w:eastAsia="Times New Roman" w:hAnsi="Times New Roman"/>
                <w:sz w:val="24"/>
                <w:szCs w:val="24"/>
                <w:lang w:eastAsia="ru-RU"/>
              </w:rPr>
              <w:br/>
            </w:r>
            <w:r w:rsidR="00B92C93" w:rsidRPr="008603C0">
              <w:rPr>
                <w:rFonts w:ascii="Times New Roman" w:eastAsia="Times New Roman" w:hAnsi="Times New Roman"/>
                <w:sz w:val="24"/>
                <w:szCs w:val="24"/>
                <w:lang w:eastAsia="ru-RU"/>
              </w:rPr>
              <w:t xml:space="preserve">КБР, г. Нальчик, </w:t>
            </w:r>
            <w:r w:rsidR="00B92C93" w:rsidRPr="008603C0">
              <w:rPr>
                <w:rFonts w:ascii="Times New Roman" w:eastAsia="Times New Roman" w:hAnsi="Times New Roman"/>
                <w:sz w:val="24"/>
                <w:szCs w:val="24"/>
                <w:lang w:eastAsia="ru-RU"/>
              </w:rPr>
              <w:br/>
              <w:t>ул. Горького, 4</w:t>
            </w:r>
          </w:p>
        </w:tc>
      </w:tr>
    </w:tbl>
    <w:p w:rsidR="0038151D" w:rsidRPr="00F87807" w:rsidRDefault="0038151D" w:rsidP="0038151D">
      <w:pPr>
        <w:widowControl w:val="0"/>
        <w:shd w:val="clear" w:color="auto" w:fill="FFFFFF"/>
        <w:autoSpaceDE w:val="0"/>
        <w:autoSpaceDN w:val="0"/>
        <w:adjustRightInd w:val="0"/>
        <w:spacing w:after="0" w:line="0" w:lineRule="atLeast"/>
        <w:ind w:right="-1"/>
        <w:rPr>
          <w:rFonts w:ascii="Times New Roman" w:eastAsia="Times New Roman" w:hAnsi="Times New Roman"/>
          <w:sz w:val="28"/>
          <w:szCs w:val="28"/>
          <w:lang w:eastAsia="ru-RU"/>
        </w:rPr>
      </w:pPr>
    </w:p>
    <w:p w:rsidR="00BE648C" w:rsidRDefault="00BE648C"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38151D" w:rsidRPr="0038151D" w:rsidRDefault="0038151D"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F87807">
        <w:rPr>
          <w:rFonts w:ascii="Times New Roman" w:eastAsia="Times New Roman" w:hAnsi="Times New Roman"/>
          <w:bCs/>
          <w:color w:val="000000"/>
          <w:sz w:val="24"/>
          <w:szCs w:val="24"/>
          <w:lang w:eastAsia="ru-RU"/>
        </w:rPr>
        <w:t xml:space="preserve">2. </w:t>
      </w:r>
      <w:proofErr w:type="gramStart"/>
      <w:r w:rsidRPr="00F87807">
        <w:rPr>
          <w:rFonts w:ascii="Times New Roman" w:eastAsia="Times New Roman" w:hAnsi="Times New Roman"/>
          <w:color w:val="000000"/>
          <w:sz w:val="24"/>
          <w:szCs w:val="24"/>
          <w:lang w:eastAsia="ru-RU"/>
        </w:rPr>
        <w:t>Перечень плановых мероприятий по ремонту объектов централизованной системы горячего водоснабжения, мероприятий, направленных</w:t>
      </w:r>
      <w:r w:rsidRPr="0038151D">
        <w:rPr>
          <w:rFonts w:ascii="Times New Roman" w:eastAsia="Times New Roman" w:hAnsi="Times New Roman"/>
          <w:color w:val="000000"/>
          <w:sz w:val="24"/>
          <w:szCs w:val="24"/>
          <w:lang w:eastAsia="ru-RU"/>
        </w:rPr>
        <w:t xml:space="preserve"> на улучшение качества горячей воды, не приводится в связи с тем, что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необходимой</w:t>
      </w:r>
      <w:proofErr w:type="gramEnd"/>
      <w:r w:rsidRPr="0038151D">
        <w:rPr>
          <w:rFonts w:ascii="Times New Roman" w:eastAsia="Times New Roman" w:hAnsi="Times New Roman"/>
          <w:color w:val="000000"/>
          <w:sz w:val="24"/>
          <w:szCs w:val="24"/>
          <w:lang w:eastAsia="ru-RU"/>
        </w:rPr>
        <w:t xml:space="preserve"> валовой выручке при расчете тарифа на тепловую энергию. </w:t>
      </w:r>
    </w:p>
    <w:p w:rsidR="0038151D" w:rsidRPr="0038151D" w:rsidRDefault="0038151D"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38151D">
        <w:rPr>
          <w:rFonts w:ascii="Times New Roman" w:eastAsia="Times New Roman" w:hAnsi="Times New Roman"/>
          <w:bCs/>
          <w:color w:val="000000"/>
          <w:sz w:val="24"/>
          <w:szCs w:val="24"/>
          <w:lang w:eastAsia="ru-RU"/>
        </w:rPr>
        <w:t xml:space="preserve">Мероприятия </w:t>
      </w:r>
      <w:r w:rsidRPr="0038151D">
        <w:rPr>
          <w:rFonts w:ascii="Times New Roman" w:eastAsia="Times New Roman" w:hAnsi="Times New Roman"/>
          <w:color w:val="000000"/>
          <w:sz w:val="24"/>
          <w:szCs w:val="24"/>
          <w:lang w:eastAsia="ru-RU"/>
        </w:rPr>
        <w:t xml:space="preserve">по </w:t>
      </w:r>
      <w:r w:rsidRPr="0038151D">
        <w:rPr>
          <w:rFonts w:ascii="Times New Roman" w:eastAsia="Times New Roman" w:hAnsi="Times New Roman"/>
          <w:bCs/>
          <w:color w:val="000000"/>
          <w:sz w:val="24"/>
          <w:szCs w:val="24"/>
          <w:lang w:eastAsia="ru-RU"/>
        </w:rPr>
        <w:t xml:space="preserve">энергосбережению и повышению энергетической эффективности, в том числе снижению </w:t>
      </w:r>
      <w:r w:rsidR="00F87807">
        <w:rPr>
          <w:rFonts w:ascii="Times New Roman" w:eastAsia="Times New Roman" w:hAnsi="Times New Roman"/>
          <w:bCs/>
          <w:color w:val="000000"/>
          <w:sz w:val="24"/>
          <w:szCs w:val="24"/>
          <w:lang w:eastAsia="ru-RU"/>
        </w:rPr>
        <w:t>потерь воды при транспортировке</w:t>
      </w:r>
      <w:r w:rsidRPr="0038151D">
        <w:rPr>
          <w:rFonts w:ascii="Times New Roman" w:eastAsia="Times New Roman" w:hAnsi="Times New Roman"/>
          <w:color w:val="000000"/>
          <w:sz w:val="24"/>
          <w:szCs w:val="24"/>
          <w:lang w:eastAsia="ru-RU"/>
        </w:rPr>
        <w:t xml:space="preserve"> не планируются.</w:t>
      </w:r>
    </w:p>
    <w:p w:rsidR="0038151D" w:rsidRDefault="0038151D" w:rsidP="0038151D">
      <w:pPr>
        <w:widowControl w:val="0"/>
        <w:shd w:val="clear" w:color="auto" w:fill="FFFFFF"/>
        <w:autoSpaceDE w:val="0"/>
        <w:autoSpaceDN w:val="0"/>
        <w:adjustRightInd w:val="0"/>
        <w:spacing w:after="0" w:line="240" w:lineRule="auto"/>
        <w:ind w:firstLine="851"/>
        <w:rPr>
          <w:rFonts w:ascii="Times New Roman" w:eastAsia="Times New Roman" w:hAnsi="Times New Roman"/>
          <w:bCs/>
          <w:color w:val="000000"/>
          <w:sz w:val="24"/>
          <w:szCs w:val="24"/>
          <w:lang w:eastAsia="ru-RU"/>
        </w:rPr>
      </w:pPr>
      <w:r w:rsidRPr="00F87807">
        <w:rPr>
          <w:rFonts w:ascii="Times New Roman" w:eastAsia="Times New Roman" w:hAnsi="Times New Roman"/>
          <w:bCs/>
          <w:color w:val="000000"/>
          <w:sz w:val="24"/>
          <w:szCs w:val="24"/>
          <w:lang w:eastAsia="ru-RU"/>
        </w:rPr>
        <w:t>3. Планируемый объем подачи горячей воды</w:t>
      </w:r>
      <w:r w:rsidR="00B0526D">
        <w:rPr>
          <w:rFonts w:ascii="Times New Roman" w:eastAsia="Times New Roman" w:hAnsi="Times New Roman"/>
          <w:bCs/>
          <w:color w:val="000000"/>
          <w:sz w:val="24"/>
          <w:szCs w:val="24"/>
          <w:lang w:eastAsia="ru-RU"/>
        </w:rPr>
        <w:t>.</w:t>
      </w:r>
    </w:p>
    <w:p w:rsidR="00071E4E" w:rsidRPr="00F87807" w:rsidRDefault="00071E4E" w:rsidP="0038151D">
      <w:pPr>
        <w:widowControl w:val="0"/>
        <w:shd w:val="clear" w:color="auto" w:fill="FFFFFF"/>
        <w:autoSpaceDE w:val="0"/>
        <w:autoSpaceDN w:val="0"/>
        <w:adjustRightInd w:val="0"/>
        <w:spacing w:after="0" w:line="240" w:lineRule="auto"/>
        <w:ind w:firstLine="851"/>
        <w:rPr>
          <w:rFonts w:ascii="Times New Roman" w:eastAsia="Times New Roman" w:hAnsi="Times New Roman"/>
          <w:bCs/>
          <w:color w:val="000000"/>
          <w:sz w:val="24"/>
          <w:szCs w:val="24"/>
          <w:lang w:eastAsia="ru-RU"/>
        </w:rPr>
      </w:pPr>
    </w:p>
    <w:tbl>
      <w:tblPr>
        <w:tblStyle w:val="4"/>
        <w:tblW w:w="9464" w:type="dxa"/>
        <w:tblLayout w:type="fixed"/>
        <w:tblLook w:val="04A0" w:firstRow="1" w:lastRow="0" w:firstColumn="1" w:lastColumn="0" w:noHBand="0" w:noVBand="1"/>
      </w:tblPr>
      <w:tblGrid>
        <w:gridCol w:w="675"/>
        <w:gridCol w:w="2410"/>
        <w:gridCol w:w="1418"/>
        <w:gridCol w:w="992"/>
        <w:gridCol w:w="992"/>
        <w:gridCol w:w="992"/>
        <w:gridCol w:w="993"/>
        <w:gridCol w:w="992"/>
      </w:tblGrid>
      <w:tr w:rsidR="0038151D" w:rsidRPr="0038151D" w:rsidTr="006902F8">
        <w:trPr>
          <w:trHeight w:val="823"/>
        </w:trPr>
        <w:tc>
          <w:tcPr>
            <w:tcW w:w="675" w:type="dxa"/>
            <w:vMerge w:val="restart"/>
            <w:vAlign w:val="center"/>
            <w:hideMark/>
          </w:tcPr>
          <w:p w:rsidR="0038151D" w:rsidRPr="0038151D" w:rsidRDefault="0038151D" w:rsidP="0038151D">
            <w:pPr>
              <w:widowControl w:val="0"/>
              <w:shd w:val="clear" w:color="auto" w:fill="FFFFFF"/>
              <w:autoSpaceDE w:val="0"/>
              <w:autoSpaceDN w:val="0"/>
              <w:adjustRightInd w:val="0"/>
              <w:ind w:firstLine="851"/>
              <w:jc w:val="center"/>
              <w:rPr>
                <w:rFonts w:ascii="Times New Roman" w:eastAsia="Times New Roman" w:hAnsi="Times New Roman"/>
                <w:b/>
                <w:bCs/>
                <w:color w:val="000000"/>
                <w:sz w:val="24"/>
                <w:szCs w:val="24"/>
                <w:lang w:eastAsia="ru-RU"/>
              </w:rPr>
            </w:pPr>
            <w:r w:rsidRPr="0038151D">
              <w:rPr>
                <w:rFonts w:ascii="Times New Roman" w:eastAsia="Times New Roman" w:hAnsi="Times New Roman"/>
                <w:b/>
                <w:bCs/>
                <w:color w:val="000000"/>
                <w:sz w:val="24"/>
                <w:szCs w:val="24"/>
                <w:lang w:eastAsia="ru-RU"/>
              </w:rPr>
              <w:t>№</w:t>
            </w:r>
            <w:r w:rsidR="006771B9">
              <w:rPr>
                <w:rFonts w:ascii="Times New Roman" w:eastAsia="Times New Roman" w:hAnsi="Times New Roman"/>
                <w:b/>
                <w:bCs/>
                <w:color w:val="000000"/>
                <w:sz w:val="24"/>
                <w:szCs w:val="24"/>
                <w:lang w:eastAsia="ru-RU"/>
              </w:rPr>
              <w:t xml:space="preserve">№ </w:t>
            </w:r>
            <w:proofErr w:type="gramStart"/>
            <w:r w:rsidRPr="0038151D">
              <w:rPr>
                <w:rFonts w:ascii="Times New Roman" w:eastAsia="Times New Roman" w:hAnsi="Times New Roman"/>
                <w:b/>
                <w:bCs/>
                <w:color w:val="000000"/>
                <w:sz w:val="24"/>
                <w:szCs w:val="24"/>
                <w:lang w:eastAsia="ru-RU"/>
              </w:rPr>
              <w:t>п</w:t>
            </w:r>
            <w:proofErr w:type="gramEnd"/>
            <w:r w:rsidRPr="0038151D">
              <w:rPr>
                <w:rFonts w:ascii="Times New Roman" w:eastAsia="Times New Roman" w:hAnsi="Times New Roman"/>
                <w:b/>
                <w:bCs/>
                <w:color w:val="000000"/>
                <w:sz w:val="24"/>
                <w:szCs w:val="24"/>
                <w:lang w:eastAsia="ru-RU"/>
              </w:rPr>
              <w:t>/п</w:t>
            </w:r>
          </w:p>
        </w:tc>
        <w:tc>
          <w:tcPr>
            <w:tcW w:w="2410" w:type="dxa"/>
            <w:vMerge w:val="restart"/>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38151D">
              <w:rPr>
                <w:rFonts w:ascii="Times New Roman" w:eastAsia="Times New Roman" w:hAnsi="Times New Roman"/>
                <w:b/>
                <w:bCs/>
                <w:color w:val="000000"/>
                <w:sz w:val="24"/>
                <w:szCs w:val="24"/>
                <w:lang w:eastAsia="ru-RU"/>
              </w:rPr>
              <w:t>Показатели производственной деятельности</w:t>
            </w:r>
          </w:p>
        </w:tc>
        <w:tc>
          <w:tcPr>
            <w:tcW w:w="1418" w:type="dxa"/>
            <w:vMerge w:val="restart"/>
            <w:vAlign w:val="center"/>
            <w:hideMark/>
          </w:tcPr>
          <w:p w:rsidR="0038151D" w:rsidRDefault="0038151D"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Ед.</w:t>
            </w:r>
          </w:p>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38151D">
              <w:rPr>
                <w:rFonts w:ascii="Times New Roman" w:eastAsia="Times New Roman" w:hAnsi="Times New Roman"/>
                <w:b/>
                <w:bCs/>
                <w:color w:val="000000"/>
                <w:sz w:val="24"/>
                <w:szCs w:val="24"/>
                <w:lang w:eastAsia="ru-RU"/>
              </w:rPr>
              <w:t>измерения</w:t>
            </w:r>
          </w:p>
        </w:tc>
        <w:tc>
          <w:tcPr>
            <w:tcW w:w="4961" w:type="dxa"/>
            <w:gridSpan w:val="5"/>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38151D">
              <w:rPr>
                <w:rFonts w:ascii="Times New Roman" w:eastAsia="Times New Roman" w:hAnsi="Times New Roman"/>
                <w:b/>
                <w:bCs/>
                <w:color w:val="000000"/>
                <w:sz w:val="24"/>
                <w:szCs w:val="24"/>
                <w:lang w:eastAsia="ru-RU"/>
              </w:rPr>
              <w:t>Величина показателя на период регулирования</w:t>
            </w:r>
          </w:p>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p>
        </w:tc>
      </w:tr>
      <w:tr w:rsidR="00071E4E" w:rsidRPr="0038151D" w:rsidTr="006902F8">
        <w:trPr>
          <w:trHeight w:val="345"/>
        </w:trPr>
        <w:tc>
          <w:tcPr>
            <w:tcW w:w="675" w:type="dxa"/>
            <w:vMerge/>
            <w:vAlign w:val="center"/>
          </w:tcPr>
          <w:p w:rsidR="00071E4E" w:rsidRPr="0038151D" w:rsidRDefault="00071E4E"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p>
        </w:tc>
        <w:tc>
          <w:tcPr>
            <w:tcW w:w="2410" w:type="dxa"/>
            <w:vMerge/>
            <w:vAlign w:val="center"/>
          </w:tcPr>
          <w:p w:rsidR="00071E4E" w:rsidRPr="0038151D" w:rsidRDefault="00071E4E"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p>
        </w:tc>
        <w:tc>
          <w:tcPr>
            <w:tcW w:w="1418" w:type="dxa"/>
            <w:vMerge/>
            <w:vAlign w:val="center"/>
          </w:tcPr>
          <w:p w:rsidR="00071E4E" w:rsidRPr="0038151D" w:rsidRDefault="00071E4E"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p>
        </w:tc>
        <w:tc>
          <w:tcPr>
            <w:tcW w:w="992" w:type="dxa"/>
            <w:vAlign w:val="center"/>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2024 г.</w:t>
            </w:r>
          </w:p>
        </w:tc>
        <w:tc>
          <w:tcPr>
            <w:tcW w:w="992" w:type="dxa"/>
            <w:vAlign w:val="center"/>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2025 г.</w:t>
            </w:r>
          </w:p>
        </w:tc>
        <w:tc>
          <w:tcPr>
            <w:tcW w:w="992" w:type="dxa"/>
            <w:vAlign w:val="center"/>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2026 г.</w:t>
            </w:r>
          </w:p>
        </w:tc>
        <w:tc>
          <w:tcPr>
            <w:tcW w:w="993" w:type="dxa"/>
            <w:vAlign w:val="center"/>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2027 г. </w:t>
            </w:r>
          </w:p>
        </w:tc>
        <w:tc>
          <w:tcPr>
            <w:tcW w:w="992" w:type="dxa"/>
            <w:vAlign w:val="center"/>
          </w:tcPr>
          <w:p w:rsidR="00071E4E" w:rsidRDefault="00071E4E">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2028 г.</w:t>
            </w:r>
          </w:p>
        </w:tc>
      </w:tr>
      <w:tr w:rsidR="0038151D" w:rsidRPr="0038151D" w:rsidTr="006902F8">
        <w:trPr>
          <w:trHeight w:val="345"/>
        </w:trPr>
        <w:tc>
          <w:tcPr>
            <w:tcW w:w="675"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38151D">
              <w:rPr>
                <w:rFonts w:ascii="Times New Roman" w:eastAsia="Times New Roman" w:hAnsi="Times New Roman"/>
                <w:b/>
                <w:bCs/>
                <w:color w:val="000000"/>
                <w:sz w:val="24"/>
                <w:szCs w:val="24"/>
                <w:lang w:eastAsia="ru-RU"/>
              </w:rPr>
              <w:t>1</w:t>
            </w:r>
          </w:p>
        </w:tc>
        <w:tc>
          <w:tcPr>
            <w:tcW w:w="2410"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38151D">
              <w:rPr>
                <w:rFonts w:ascii="Times New Roman" w:eastAsia="Times New Roman" w:hAnsi="Times New Roman"/>
                <w:b/>
                <w:bCs/>
                <w:color w:val="000000"/>
                <w:sz w:val="24"/>
                <w:szCs w:val="24"/>
                <w:lang w:eastAsia="ru-RU"/>
              </w:rPr>
              <w:t>2</w:t>
            </w:r>
          </w:p>
        </w:tc>
        <w:tc>
          <w:tcPr>
            <w:tcW w:w="1418"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38151D">
              <w:rPr>
                <w:rFonts w:ascii="Times New Roman" w:eastAsia="Times New Roman" w:hAnsi="Times New Roman"/>
                <w:b/>
                <w:bCs/>
                <w:color w:val="000000"/>
                <w:sz w:val="24"/>
                <w:szCs w:val="24"/>
                <w:lang w:eastAsia="ru-RU"/>
              </w:rPr>
              <w:t>3</w:t>
            </w:r>
          </w:p>
        </w:tc>
        <w:tc>
          <w:tcPr>
            <w:tcW w:w="992"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38151D">
              <w:rPr>
                <w:rFonts w:ascii="Times New Roman" w:eastAsia="Times New Roman" w:hAnsi="Times New Roman"/>
                <w:b/>
                <w:bCs/>
                <w:color w:val="000000"/>
                <w:sz w:val="24"/>
                <w:szCs w:val="24"/>
                <w:lang w:eastAsia="ru-RU"/>
              </w:rPr>
              <w:t>4</w:t>
            </w:r>
          </w:p>
        </w:tc>
        <w:tc>
          <w:tcPr>
            <w:tcW w:w="992"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38151D">
              <w:rPr>
                <w:rFonts w:ascii="Times New Roman" w:eastAsia="Times New Roman" w:hAnsi="Times New Roman"/>
                <w:b/>
                <w:bCs/>
                <w:color w:val="000000"/>
                <w:sz w:val="24"/>
                <w:szCs w:val="24"/>
                <w:lang w:eastAsia="ru-RU"/>
              </w:rPr>
              <w:t>5</w:t>
            </w:r>
          </w:p>
        </w:tc>
        <w:tc>
          <w:tcPr>
            <w:tcW w:w="992"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38151D">
              <w:rPr>
                <w:rFonts w:ascii="Times New Roman" w:eastAsia="Times New Roman" w:hAnsi="Times New Roman"/>
                <w:b/>
                <w:bCs/>
                <w:color w:val="000000"/>
                <w:sz w:val="24"/>
                <w:szCs w:val="24"/>
                <w:lang w:eastAsia="ru-RU"/>
              </w:rPr>
              <w:t>6</w:t>
            </w:r>
          </w:p>
        </w:tc>
        <w:tc>
          <w:tcPr>
            <w:tcW w:w="993" w:type="dxa"/>
            <w:vAlign w:val="center"/>
          </w:tcPr>
          <w:p w:rsidR="0038151D" w:rsidRPr="0038151D" w:rsidRDefault="001E6886"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7</w:t>
            </w:r>
          </w:p>
        </w:tc>
        <w:tc>
          <w:tcPr>
            <w:tcW w:w="992" w:type="dxa"/>
            <w:vAlign w:val="center"/>
          </w:tcPr>
          <w:p w:rsidR="0038151D" w:rsidRPr="0038151D" w:rsidRDefault="001E6886" w:rsidP="0038151D">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w:t>
            </w:r>
          </w:p>
        </w:tc>
      </w:tr>
      <w:tr w:rsidR="0038151D" w:rsidRPr="0038151D" w:rsidTr="006902F8">
        <w:trPr>
          <w:trHeight w:val="660"/>
        </w:trPr>
        <w:tc>
          <w:tcPr>
            <w:tcW w:w="675" w:type="dxa"/>
            <w:vAlign w:val="center"/>
          </w:tcPr>
          <w:p w:rsidR="0038151D" w:rsidRPr="001A79E9" w:rsidRDefault="0038151D" w:rsidP="0038151D">
            <w:pPr>
              <w:shd w:val="clear" w:color="auto" w:fill="FFFFFF"/>
              <w:jc w:val="center"/>
              <w:rPr>
                <w:rFonts w:ascii="Times New Roman" w:hAnsi="Times New Roman"/>
                <w:bCs/>
                <w:color w:val="000000"/>
                <w:sz w:val="24"/>
                <w:szCs w:val="24"/>
              </w:rPr>
            </w:pPr>
            <w:r w:rsidRPr="001A79E9">
              <w:rPr>
                <w:rFonts w:ascii="Times New Roman" w:hAnsi="Times New Roman"/>
                <w:bCs/>
                <w:color w:val="000000"/>
                <w:sz w:val="24"/>
                <w:szCs w:val="24"/>
              </w:rPr>
              <w:lastRenderedPageBreak/>
              <w:t>1.</w:t>
            </w:r>
          </w:p>
        </w:tc>
        <w:tc>
          <w:tcPr>
            <w:tcW w:w="2410"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Объем выработки горячей воды</w:t>
            </w:r>
          </w:p>
        </w:tc>
        <w:tc>
          <w:tcPr>
            <w:tcW w:w="1418"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куб. м</w:t>
            </w:r>
          </w:p>
        </w:tc>
        <w:tc>
          <w:tcPr>
            <w:tcW w:w="992" w:type="dxa"/>
            <w:vAlign w:val="center"/>
            <w:hideMark/>
          </w:tcPr>
          <w:p w:rsidR="0038151D"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75,726</w:t>
            </w:r>
          </w:p>
        </w:tc>
        <w:tc>
          <w:tcPr>
            <w:tcW w:w="992" w:type="dxa"/>
            <w:vAlign w:val="center"/>
            <w:hideMark/>
          </w:tcPr>
          <w:p w:rsidR="0038151D"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295AD5">
              <w:rPr>
                <w:rFonts w:ascii="Times New Roman" w:eastAsia="Times New Roman" w:hAnsi="Times New Roman"/>
                <w:bCs/>
                <w:color w:val="000000"/>
                <w:sz w:val="24"/>
                <w:szCs w:val="24"/>
                <w:lang w:eastAsia="ru-RU"/>
              </w:rPr>
              <w:t>75,726</w:t>
            </w:r>
          </w:p>
        </w:tc>
        <w:tc>
          <w:tcPr>
            <w:tcW w:w="992" w:type="dxa"/>
            <w:vAlign w:val="center"/>
            <w:hideMark/>
          </w:tcPr>
          <w:p w:rsidR="0038151D"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295AD5">
              <w:rPr>
                <w:rFonts w:ascii="Times New Roman" w:eastAsia="Times New Roman" w:hAnsi="Times New Roman"/>
                <w:bCs/>
                <w:color w:val="000000"/>
                <w:sz w:val="24"/>
                <w:szCs w:val="24"/>
                <w:lang w:eastAsia="ru-RU"/>
              </w:rPr>
              <w:t>75,726</w:t>
            </w:r>
          </w:p>
        </w:tc>
        <w:tc>
          <w:tcPr>
            <w:tcW w:w="993" w:type="dxa"/>
            <w:vAlign w:val="center"/>
          </w:tcPr>
          <w:p w:rsidR="0038151D"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295AD5">
              <w:rPr>
                <w:rFonts w:ascii="Times New Roman" w:eastAsia="Times New Roman" w:hAnsi="Times New Roman"/>
                <w:bCs/>
                <w:color w:val="000000"/>
                <w:sz w:val="24"/>
                <w:szCs w:val="24"/>
                <w:lang w:eastAsia="ru-RU"/>
              </w:rPr>
              <w:t>75,726</w:t>
            </w:r>
          </w:p>
        </w:tc>
        <w:tc>
          <w:tcPr>
            <w:tcW w:w="992" w:type="dxa"/>
            <w:vAlign w:val="center"/>
          </w:tcPr>
          <w:p w:rsidR="0038151D"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295AD5">
              <w:rPr>
                <w:rFonts w:ascii="Times New Roman" w:eastAsia="Times New Roman" w:hAnsi="Times New Roman"/>
                <w:bCs/>
                <w:color w:val="000000"/>
                <w:sz w:val="24"/>
                <w:szCs w:val="24"/>
                <w:lang w:eastAsia="ru-RU"/>
              </w:rPr>
              <w:t>75,726</w:t>
            </w:r>
          </w:p>
        </w:tc>
      </w:tr>
      <w:tr w:rsidR="0038151D" w:rsidRPr="0038151D" w:rsidTr="006902F8">
        <w:trPr>
          <w:trHeight w:val="600"/>
        </w:trPr>
        <w:tc>
          <w:tcPr>
            <w:tcW w:w="675" w:type="dxa"/>
            <w:vAlign w:val="center"/>
          </w:tcPr>
          <w:p w:rsidR="0038151D" w:rsidRPr="001A79E9" w:rsidRDefault="0038151D" w:rsidP="0038151D">
            <w:pPr>
              <w:shd w:val="clear" w:color="auto" w:fill="FFFFFF"/>
              <w:jc w:val="center"/>
              <w:rPr>
                <w:rFonts w:ascii="Times New Roman" w:hAnsi="Times New Roman"/>
                <w:bCs/>
                <w:color w:val="000000"/>
                <w:sz w:val="24"/>
                <w:szCs w:val="24"/>
              </w:rPr>
            </w:pPr>
            <w:r w:rsidRPr="001A79E9">
              <w:rPr>
                <w:rFonts w:ascii="Times New Roman" w:hAnsi="Times New Roman"/>
                <w:bCs/>
                <w:color w:val="000000"/>
                <w:sz w:val="24"/>
                <w:szCs w:val="24"/>
              </w:rPr>
              <w:t>2.</w:t>
            </w:r>
          </w:p>
        </w:tc>
        <w:tc>
          <w:tcPr>
            <w:tcW w:w="2410"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Объем воды, используемой на собственные нужды</w:t>
            </w:r>
          </w:p>
        </w:tc>
        <w:tc>
          <w:tcPr>
            <w:tcW w:w="1418"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куб. м</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3"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r>
      <w:tr w:rsidR="0038151D" w:rsidRPr="0038151D" w:rsidTr="006902F8">
        <w:trPr>
          <w:trHeight w:val="315"/>
        </w:trPr>
        <w:tc>
          <w:tcPr>
            <w:tcW w:w="675" w:type="dxa"/>
            <w:vAlign w:val="center"/>
          </w:tcPr>
          <w:p w:rsidR="0038151D" w:rsidRPr="001A79E9" w:rsidRDefault="0038151D" w:rsidP="0038151D">
            <w:pPr>
              <w:jc w:val="center"/>
              <w:rPr>
                <w:rFonts w:ascii="Times New Roman" w:hAnsi="Times New Roman"/>
                <w:sz w:val="24"/>
                <w:szCs w:val="24"/>
              </w:rPr>
            </w:pPr>
            <w:r w:rsidRPr="001A79E9">
              <w:rPr>
                <w:rFonts w:ascii="Times New Roman" w:hAnsi="Times New Roman"/>
                <w:sz w:val="24"/>
                <w:szCs w:val="24"/>
              </w:rPr>
              <w:t>2.1</w:t>
            </w:r>
          </w:p>
        </w:tc>
        <w:tc>
          <w:tcPr>
            <w:tcW w:w="2410"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то же (</w:t>
            </w:r>
            <w:proofErr w:type="gramStart"/>
            <w:r w:rsidRPr="0038151D">
              <w:rPr>
                <w:rFonts w:ascii="Times New Roman" w:eastAsia="Times New Roman" w:hAnsi="Times New Roman"/>
                <w:bCs/>
                <w:color w:val="000000"/>
                <w:sz w:val="24"/>
                <w:szCs w:val="24"/>
                <w:lang w:eastAsia="ru-RU"/>
              </w:rPr>
              <w:t>в</w:t>
            </w:r>
            <w:proofErr w:type="gramEnd"/>
            <w:r w:rsidRPr="0038151D">
              <w:rPr>
                <w:rFonts w:ascii="Times New Roman" w:eastAsia="Times New Roman" w:hAnsi="Times New Roman"/>
                <w:bCs/>
                <w:color w:val="000000"/>
                <w:sz w:val="24"/>
                <w:szCs w:val="24"/>
                <w:lang w:eastAsia="ru-RU"/>
              </w:rPr>
              <w:t xml:space="preserve"> % </w:t>
            </w:r>
            <w:proofErr w:type="gramStart"/>
            <w:r w:rsidRPr="0038151D">
              <w:rPr>
                <w:rFonts w:ascii="Times New Roman" w:eastAsia="Times New Roman" w:hAnsi="Times New Roman"/>
                <w:bCs/>
                <w:color w:val="000000"/>
                <w:sz w:val="24"/>
                <w:szCs w:val="24"/>
                <w:lang w:eastAsia="ru-RU"/>
              </w:rPr>
              <w:t>от</w:t>
            </w:r>
            <w:proofErr w:type="gramEnd"/>
            <w:r w:rsidRPr="0038151D">
              <w:rPr>
                <w:rFonts w:ascii="Times New Roman" w:eastAsia="Times New Roman" w:hAnsi="Times New Roman"/>
                <w:bCs/>
                <w:color w:val="000000"/>
                <w:sz w:val="24"/>
                <w:szCs w:val="24"/>
                <w:lang w:eastAsia="ru-RU"/>
              </w:rPr>
              <w:t xml:space="preserve"> объема выработки воды)</w:t>
            </w:r>
          </w:p>
        </w:tc>
        <w:tc>
          <w:tcPr>
            <w:tcW w:w="1418"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3"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r>
      <w:tr w:rsidR="00295AD5" w:rsidRPr="0038151D" w:rsidTr="006902F8">
        <w:trPr>
          <w:trHeight w:val="660"/>
        </w:trPr>
        <w:tc>
          <w:tcPr>
            <w:tcW w:w="675" w:type="dxa"/>
            <w:vAlign w:val="center"/>
          </w:tcPr>
          <w:p w:rsidR="00295AD5" w:rsidRPr="001A79E9" w:rsidRDefault="00295AD5" w:rsidP="0038151D">
            <w:pPr>
              <w:shd w:val="clear" w:color="auto" w:fill="FFFFFF"/>
              <w:jc w:val="center"/>
              <w:rPr>
                <w:rFonts w:ascii="Times New Roman" w:hAnsi="Times New Roman"/>
                <w:sz w:val="24"/>
                <w:szCs w:val="24"/>
              </w:rPr>
            </w:pPr>
            <w:r w:rsidRPr="001A79E9">
              <w:rPr>
                <w:rFonts w:ascii="Times New Roman" w:hAnsi="Times New Roman"/>
                <w:bCs/>
                <w:color w:val="000000"/>
                <w:sz w:val="24"/>
                <w:szCs w:val="24"/>
              </w:rPr>
              <w:t>3</w:t>
            </w:r>
            <w:r w:rsidRPr="001A79E9">
              <w:rPr>
                <w:rFonts w:ascii="Times New Roman" w:hAnsi="Times New Roman"/>
                <w:sz w:val="24"/>
                <w:szCs w:val="24"/>
              </w:rPr>
              <w:t>.</w:t>
            </w:r>
          </w:p>
        </w:tc>
        <w:tc>
          <w:tcPr>
            <w:tcW w:w="2410"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Объем тепловой энергии, затраченной на производство горячей воды</w:t>
            </w: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Гкал</w:t>
            </w:r>
          </w:p>
        </w:tc>
        <w:tc>
          <w:tcPr>
            <w:tcW w:w="992" w:type="dxa"/>
            <w:vAlign w:val="center"/>
            <w:hideMark/>
          </w:tcPr>
          <w:p w:rsidR="00295AD5" w:rsidRPr="0038151D" w:rsidRDefault="00295AD5" w:rsidP="001E6886">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3,426</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3,426</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3,426</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3,426</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3,426</w:t>
            </w:r>
          </w:p>
        </w:tc>
      </w:tr>
      <w:tr w:rsidR="00295AD5" w:rsidRPr="0038151D" w:rsidTr="006902F8">
        <w:trPr>
          <w:trHeight w:val="570"/>
        </w:trPr>
        <w:tc>
          <w:tcPr>
            <w:tcW w:w="675" w:type="dxa"/>
            <w:vAlign w:val="center"/>
          </w:tcPr>
          <w:p w:rsidR="00295AD5" w:rsidRPr="001A79E9" w:rsidRDefault="00295AD5" w:rsidP="0038151D">
            <w:pPr>
              <w:shd w:val="clear" w:color="auto" w:fill="FFFFFF"/>
              <w:jc w:val="center"/>
              <w:rPr>
                <w:rFonts w:ascii="Times New Roman" w:hAnsi="Times New Roman"/>
                <w:bCs/>
                <w:color w:val="000000"/>
                <w:sz w:val="24"/>
                <w:szCs w:val="24"/>
              </w:rPr>
            </w:pPr>
            <w:r w:rsidRPr="001A79E9">
              <w:rPr>
                <w:rFonts w:ascii="Times New Roman" w:hAnsi="Times New Roman"/>
                <w:bCs/>
                <w:color w:val="000000"/>
                <w:sz w:val="24"/>
                <w:szCs w:val="24"/>
              </w:rPr>
              <w:t>4</w:t>
            </w:r>
            <w:r>
              <w:rPr>
                <w:rFonts w:ascii="Times New Roman" w:hAnsi="Times New Roman"/>
                <w:bCs/>
                <w:color w:val="000000"/>
                <w:sz w:val="24"/>
                <w:szCs w:val="24"/>
              </w:rPr>
              <w:t>.</w:t>
            </w:r>
          </w:p>
        </w:tc>
        <w:tc>
          <w:tcPr>
            <w:tcW w:w="2410"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Объем отпуска горячей воды в сеть</w:t>
            </w: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куб. м</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75,726</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295AD5">
              <w:rPr>
                <w:rFonts w:ascii="Times New Roman" w:eastAsia="Times New Roman" w:hAnsi="Times New Roman"/>
                <w:bCs/>
                <w:color w:val="000000"/>
                <w:sz w:val="24"/>
                <w:szCs w:val="24"/>
                <w:lang w:eastAsia="ru-RU"/>
              </w:rPr>
              <w:t>75,726</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295AD5">
              <w:rPr>
                <w:rFonts w:ascii="Times New Roman" w:eastAsia="Times New Roman" w:hAnsi="Times New Roman"/>
                <w:bCs/>
                <w:color w:val="000000"/>
                <w:sz w:val="24"/>
                <w:szCs w:val="24"/>
                <w:lang w:eastAsia="ru-RU"/>
              </w:rPr>
              <w:t>75,726</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295AD5">
              <w:rPr>
                <w:rFonts w:ascii="Times New Roman" w:eastAsia="Times New Roman" w:hAnsi="Times New Roman"/>
                <w:bCs/>
                <w:color w:val="000000"/>
                <w:sz w:val="24"/>
                <w:szCs w:val="24"/>
                <w:lang w:eastAsia="ru-RU"/>
              </w:rPr>
              <w:t>75,726</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295AD5">
              <w:rPr>
                <w:rFonts w:ascii="Times New Roman" w:eastAsia="Times New Roman" w:hAnsi="Times New Roman"/>
                <w:bCs/>
                <w:color w:val="000000"/>
                <w:sz w:val="24"/>
                <w:szCs w:val="24"/>
                <w:lang w:eastAsia="ru-RU"/>
              </w:rPr>
              <w:t>75,726</w:t>
            </w:r>
          </w:p>
        </w:tc>
      </w:tr>
      <w:tr w:rsidR="00295AD5" w:rsidRPr="0038151D" w:rsidTr="006902F8">
        <w:trPr>
          <w:trHeight w:val="660"/>
        </w:trPr>
        <w:tc>
          <w:tcPr>
            <w:tcW w:w="675" w:type="dxa"/>
            <w:vAlign w:val="center"/>
          </w:tcPr>
          <w:p w:rsidR="00295AD5" w:rsidRPr="001A79E9" w:rsidRDefault="00295AD5" w:rsidP="0038151D">
            <w:pPr>
              <w:shd w:val="clear" w:color="auto" w:fill="FFFFFF"/>
              <w:jc w:val="center"/>
              <w:rPr>
                <w:rFonts w:ascii="Times New Roman" w:hAnsi="Times New Roman"/>
                <w:sz w:val="24"/>
                <w:szCs w:val="24"/>
              </w:rPr>
            </w:pPr>
            <w:r w:rsidRPr="001A79E9">
              <w:rPr>
                <w:rFonts w:ascii="Times New Roman" w:hAnsi="Times New Roman"/>
                <w:bCs/>
                <w:color w:val="000000"/>
                <w:sz w:val="24"/>
                <w:szCs w:val="24"/>
              </w:rPr>
              <w:t>5</w:t>
            </w:r>
            <w:r w:rsidRPr="001A79E9">
              <w:rPr>
                <w:rFonts w:ascii="Times New Roman" w:hAnsi="Times New Roman"/>
                <w:sz w:val="24"/>
                <w:szCs w:val="24"/>
              </w:rPr>
              <w:t>.</w:t>
            </w:r>
          </w:p>
        </w:tc>
        <w:tc>
          <w:tcPr>
            <w:tcW w:w="2410"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Объем потерь горячей воды</w:t>
            </w: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куб. м</w:t>
            </w:r>
          </w:p>
        </w:tc>
        <w:tc>
          <w:tcPr>
            <w:tcW w:w="992" w:type="dxa"/>
            <w:vAlign w:val="center"/>
            <w:hideMark/>
          </w:tcPr>
          <w:p w:rsidR="00295AD5" w:rsidRPr="0038151D" w:rsidRDefault="00295AD5" w:rsidP="001E6886">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5,54</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5,54</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5,54</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5,54</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5,54</w:t>
            </w:r>
          </w:p>
        </w:tc>
      </w:tr>
      <w:tr w:rsidR="00295AD5" w:rsidRPr="0038151D" w:rsidTr="006902F8">
        <w:trPr>
          <w:trHeight w:val="660"/>
        </w:trPr>
        <w:tc>
          <w:tcPr>
            <w:tcW w:w="675" w:type="dxa"/>
            <w:vAlign w:val="center"/>
          </w:tcPr>
          <w:p w:rsidR="00295AD5" w:rsidRPr="001A79E9" w:rsidRDefault="00295AD5" w:rsidP="0038151D">
            <w:pPr>
              <w:shd w:val="clear" w:color="auto" w:fill="FFFFFF"/>
              <w:jc w:val="center"/>
              <w:rPr>
                <w:rFonts w:ascii="Times New Roman" w:hAnsi="Times New Roman"/>
                <w:sz w:val="24"/>
                <w:szCs w:val="24"/>
              </w:rPr>
            </w:pPr>
            <w:r w:rsidRPr="001A79E9">
              <w:rPr>
                <w:rFonts w:ascii="Times New Roman" w:hAnsi="Times New Roman"/>
                <w:bCs/>
                <w:color w:val="000000"/>
                <w:sz w:val="24"/>
                <w:szCs w:val="24"/>
              </w:rPr>
              <w:t>6</w:t>
            </w:r>
            <w:r>
              <w:rPr>
                <w:rFonts w:ascii="Times New Roman" w:hAnsi="Times New Roman"/>
                <w:bCs/>
                <w:color w:val="000000"/>
                <w:sz w:val="24"/>
                <w:szCs w:val="24"/>
              </w:rPr>
              <w:t>.</w:t>
            </w:r>
          </w:p>
        </w:tc>
        <w:tc>
          <w:tcPr>
            <w:tcW w:w="2410"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Уровень потерь</w:t>
            </w:r>
            <w:r>
              <w:rPr>
                <w:rFonts w:ascii="Times New Roman" w:eastAsia="Times New Roman" w:hAnsi="Times New Roman"/>
                <w:bCs/>
                <w:color w:val="000000"/>
                <w:sz w:val="24"/>
                <w:szCs w:val="24"/>
                <w:lang w:eastAsia="ru-RU"/>
              </w:rPr>
              <w:t xml:space="preserve"> </w:t>
            </w:r>
            <w:proofErr w:type="gramStart"/>
            <w:r w:rsidRPr="0038151D">
              <w:rPr>
                <w:rFonts w:ascii="Times New Roman" w:eastAsia="Times New Roman" w:hAnsi="Times New Roman"/>
                <w:bCs/>
                <w:color w:val="000000"/>
                <w:sz w:val="24"/>
                <w:szCs w:val="24"/>
                <w:lang w:eastAsia="ru-RU"/>
              </w:rPr>
              <w:t>горячей воды к объему отпущенной горячей воды в сеть</w:t>
            </w:r>
            <w:proofErr w:type="gramEnd"/>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7,32</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7,32</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7,32</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7,32</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7,32</w:t>
            </w:r>
          </w:p>
        </w:tc>
      </w:tr>
      <w:tr w:rsidR="00295AD5" w:rsidRPr="0038151D" w:rsidTr="006902F8">
        <w:trPr>
          <w:trHeight w:val="660"/>
        </w:trPr>
        <w:tc>
          <w:tcPr>
            <w:tcW w:w="675" w:type="dxa"/>
            <w:vAlign w:val="center"/>
          </w:tcPr>
          <w:p w:rsidR="00295AD5" w:rsidRPr="001A79E9" w:rsidRDefault="00295AD5" w:rsidP="0038151D">
            <w:pPr>
              <w:shd w:val="clear" w:color="auto" w:fill="FFFFFF"/>
              <w:jc w:val="center"/>
              <w:rPr>
                <w:rFonts w:ascii="Times New Roman" w:hAnsi="Times New Roman"/>
                <w:sz w:val="24"/>
                <w:szCs w:val="24"/>
              </w:rPr>
            </w:pPr>
            <w:r w:rsidRPr="001A79E9">
              <w:rPr>
                <w:rFonts w:ascii="Times New Roman" w:hAnsi="Times New Roman"/>
                <w:sz w:val="24"/>
                <w:szCs w:val="24"/>
              </w:rPr>
              <w:t>7.</w:t>
            </w:r>
          </w:p>
        </w:tc>
        <w:tc>
          <w:tcPr>
            <w:tcW w:w="2410"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Объем реализации горячей воды, в том числе по потребителям:</w:t>
            </w: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куб. м</w:t>
            </w:r>
          </w:p>
        </w:tc>
        <w:tc>
          <w:tcPr>
            <w:tcW w:w="992"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70,186</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70,186</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70,186</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70,186</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70,186</w:t>
            </w:r>
          </w:p>
        </w:tc>
      </w:tr>
      <w:tr w:rsidR="00295AD5" w:rsidRPr="0038151D" w:rsidTr="006902F8">
        <w:trPr>
          <w:trHeight w:val="300"/>
        </w:trPr>
        <w:tc>
          <w:tcPr>
            <w:tcW w:w="675" w:type="dxa"/>
            <w:vMerge w:val="restart"/>
            <w:vAlign w:val="center"/>
          </w:tcPr>
          <w:p w:rsidR="00295AD5" w:rsidRPr="001A79E9" w:rsidRDefault="00295AD5" w:rsidP="0038151D">
            <w:pPr>
              <w:jc w:val="center"/>
              <w:rPr>
                <w:rFonts w:ascii="Times New Roman" w:hAnsi="Times New Roman"/>
                <w:sz w:val="24"/>
                <w:szCs w:val="24"/>
              </w:rPr>
            </w:pPr>
            <w:r w:rsidRPr="001A79E9">
              <w:rPr>
                <w:rFonts w:ascii="Times New Roman" w:hAnsi="Times New Roman"/>
                <w:sz w:val="24"/>
                <w:szCs w:val="24"/>
              </w:rPr>
              <w:t>7.1</w:t>
            </w:r>
          </w:p>
        </w:tc>
        <w:tc>
          <w:tcPr>
            <w:tcW w:w="2410" w:type="dxa"/>
            <w:vMerge w:val="restart"/>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населению (по приборам учета воды)</w:t>
            </w: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куб. м</w:t>
            </w:r>
          </w:p>
        </w:tc>
        <w:tc>
          <w:tcPr>
            <w:tcW w:w="992"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3,236</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3,236</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3,236</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3,236</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3,236</w:t>
            </w:r>
          </w:p>
        </w:tc>
      </w:tr>
      <w:tr w:rsidR="00295AD5" w:rsidRPr="0038151D" w:rsidTr="006902F8">
        <w:trPr>
          <w:trHeight w:val="285"/>
        </w:trPr>
        <w:tc>
          <w:tcPr>
            <w:tcW w:w="675" w:type="dxa"/>
            <w:vMerge/>
            <w:vAlign w:val="center"/>
          </w:tcPr>
          <w:p w:rsidR="00295AD5" w:rsidRPr="0038151D" w:rsidRDefault="00295AD5"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2410" w:type="dxa"/>
            <w:vMerge/>
            <w:vAlign w:val="center"/>
            <w:hideMark/>
          </w:tcPr>
          <w:p w:rsidR="00295AD5" w:rsidRPr="0038151D" w:rsidRDefault="00295AD5"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Гкал</w:t>
            </w:r>
          </w:p>
        </w:tc>
        <w:tc>
          <w:tcPr>
            <w:tcW w:w="992"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0,178</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0,178</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0,178</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0,178</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0,178</w:t>
            </w:r>
          </w:p>
        </w:tc>
      </w:tr>
      <w:tr w:rsidR="00295AD5" w:rsidRPr="0038151D" w:rsidTr="006902F8">
        <w:trPr>
          <w:trHeight w:val="285"/>
        </w:trPr>
        <w:tc>
          <w:tcPr>
            <w:tcW w:w="675" w:type="dxa"/>
            <w:vMerge w:val="restart"/>
            <w:vAlign w:val="center"/>
          </w:tcPr>
          <w:p w:rsidR="00295AD5" w:rsidRPr="001A79E9" w:rsidRDefault="00295AD5" w:rsidP="0038151D">
            <w:pPr>
              <w:jc w:val="center"/>
              <w:rPr>
                <w:rFonts w:ascii="Times New Roman" w:hAnsi="Times New Roman"/>
                <w:sz w:val="24"/>
                <w:szCs w:val="24"/>
              </w:rPr>
            </w:pPr>
            <w:r w:rsidRPr="001A79E9">
              <w:rPr>
                <w:rFonts w:ascii="Times New Roman" w:hAnsi="Times New Roman"/>
                <w:sz w:val="24"/>
                <w:szCs w:val="24"/>
              </w:rPr>
              <w:t>7.2</w:t>
            </w:r>
          </w:p>
        </w:tc>
        <w:tc>
          <w:tcPr>
            <w:tcW w:w="2410" w:type="dxa"/>
            <w:vMerge w:val="restart"/>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населению (по нормативам)</w:t>
            </w: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куб. м</w:t>
            </w:r>
          </w:p>
        </w:tc>
        <w:tc>
          <w:tcPr>
            <w:tcW w:w="992"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4,4</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4,4</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4,4</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4,4</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4,4</w:t>
            </w:r>
          </w:p>
        </w:tc>
      </w:tr>
      <w:tr w:rsidR="00295AD5" w:rsidRPr="0038151D" w:rsidTr="006902F8">
        <w:trPr>
          <w:trHeight w:val="315"/>
        </w:trPr>
        <w:tc>
          <w:tcPr>
            <w:tcW w:w="675" w:type="dxa"/>
            <w:vMerge/>
            <w:vAlign w:val="center"/>
          </w:tcPr>
          <w:p w:rsidR="00295AD5" w:rsidRPr="0038151D" w:rsidRDefault="00295AD5"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2410" w:type="dxa"/>
            <w:vMerge/>
            <w:vAlign w:val="center"/>
            <w:hideMark/>
          </w:tcPr>
          <w:p w:rsidR="00295AD5" w:rsidRPr="0038151D" w:rsidRDefault="00295AD5"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Гкал</w:t>
            </w:r>
          </w:p>
        </w:tc>
        <w:tc>
          <w:tcPr>
            <w:tcW w:w="992"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0,308</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0,308</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0,308</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0,308</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0,308</w:t>
            </w:r>
          </w:p>
        </w:tc>
      </w:tr>
      <w:tr w:rsidR="0038151D" w:rsidRPr="0038151D" w:rsidTr="006902F8">
        <w:trPr>
          <w:trHeight w:val="315"/>
        </w:trPr>
        <w:tc>
          <w:tcPr>
            <w:tcW w:w="675" w:type="dxa"/>
            <w:vMerge w:val="restart"/>
            <w:vAlign w:val="center"/>
          </w:tcPr>
          <w:p w:rsidR="0038151D" w:rsidRPr="001A79E9" w:rsidRDefault="0038151D" w:rsidP="0038151D">
            <w:pPr>
              <w:shd w:val="clear" w:color="auto" w:fill="FFFFFF"/>
              <w:jc w:val="center"/>
              <w:rPr>
                <w:rFonts w:ascii="Times New Roman" w:hAnsi="Times New Roman"/>
                <w:bCs/>
                <w:color w:val="000000"/>
                <w:sz w:val="24"/>
                <w:szCs w:val="24"/>
              </w:rPr>
            </w:pPr>
            <w:r w:rsidRPr="001A79E9">
              <w:rPr>
                <w:rFonts w:ascii="Times New Roman" w:hAnsi="Times New Roman"/>
                <w:bCs/>
                <w:color w:val="000000"/>
                <w:sz w:val="24"/>
                <w:szCs w:val="24"/>
              </w:rPr>
              <w:t>7.3</w:t>
            </w:r>
          </w:p>
        </w:tc>
        <w:tc>
          <w:tcPr>
            <w:tcW w:w="2410" w:type="dxa"/>
            <w:vMerge w:val="restart"/>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бюджетным организациям (по приборам учета воды)</w:t>
            </w:r>
          </w:p>
        </w:tc>
        <w:tc>
          <w:tcPr>
            <w:tcW w:w="1418"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куб. м</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3"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r>
      <w:tr w:rsidR="0038151D" w:rsidRPr="0038151D" w:rsidTr="006902F8">
        <w:trPr>
          <w:trHeight w:val="315"/>
        </w:trPr>
        <w:tc>
          <w:tcPr>
            <w:tcW w:w="675" w:type="dxa"/>
            <w:vMerge/>
            <w:vAlign w:val="center"/>
          </w:tcPr>
          <w:p w:rsidR="0038151D" w:rsidRPr="0038151D" w:rsidRDefault="0038151D"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2410" w:type="dxa"/>
            <w:vMerge/>
            <w:vAlign w:val="center"/>
            <w:hideMark/>
          </w:tcPr>
          <w:p w:rsidR="0038151D" w:rsidRPr="0038151D" w:rsidRDefault="0038151D"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1418"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Гкал</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3"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r>
      <w:tr w:rsidR="00295AD5" w:rsidRPr="0038151D" w:rsidTr="006902F8">
        <w:trPr>
          <w:trHeight w:val="315"/>
        </w:trPr>
        <w:tc>
          <w:tcPr>
            <w:tcW w:w="675" w:type="dxa"/>
            <w:vMerge w:val="restart"/>
            <w:vAlign w:val="center"/>
          </w:tcPr>
          <w:p w:rsidR="00295AD5" w:rsidRPr="001A79E9" w:rsidRDefault="00295AD5" w:rsidP="0038151D">
            <w:pPr>
              <w:shd w:val="clear" w:color="auto" w:fill="FFFFFF"/>
              <w:jc w:val="center"/>
              <w:rPr>
                <w:rFonts w:ascii="Times New Roman" w:hAnsi="Times New Roman"/>
                <w:bCs/>
                <w:color w:val="000000"/>
                <w:sz w:val="24"/>
                <w:szCs w:val="24"/>
              </w:rPr>
            </w:pPr>
            <w:r>
              <w:rPr>
                <w:rFonts w:ascii="Times New Roman" w:hAnsi="Times New Roman"/>
                <w:bCs/>
                <w:color w:val="000000"/>
                <w:sz w:val="24"/>
                <w:szCs w:val="24"/>
              </w:rPr>
              <w:t>7</w:t>
            </w:r>
            <w:r w:rsidRPr="001A79E9">
              <w:rPr>
                <w:rFonts w:ascii="Times New Roman" w:hAnsi="Times New Roman"/>
                <w:bCs/>
                <w:color w:val="000000"/>
                <w:sz w:val="24"/>
                <w:szCs w:val="24"/>
              </w:rPr>
              <w:t>.</w:t>
            </w:r>
            <w:r>
              <w:rPr>
                <w:rFonts w:ascii="Times New Roman" w:hAnsi="Times New Roman"/>
                <w:bCs/>
                <w:color w:val="000000"/>
                <w:sz w:val="24"/>
                <w:szCs w:val="24"/>
              </w:rPr>
              <w:t>4</w:t>
            </w:r>
          </w:p>
        </w:tc>
        <w:tc>
          <w:tcPr>
            <w:tcW w:w="2410" w:type="dxa"/>
            <w:vMerge w:val="restart"/>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бюджетным организациям (по договорам)</w:t>
            </w: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куб. м</w:t>
            </w:r>
          </w:p>
        </w:tc>
        <w:tc>
          <w:tcPr>
            <w:tcW w:w="992" w:type="dxa"/>
            <w:noWrap/>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62,55</w:t>
            </w:r>
          </w:p>
        </w:tc>
        <w:tc>
          <w:tcPr>
            <w:tcW w:w="992" w:type="dxa"/>
            <w:noWrap/>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62,55</w:t>
            </w:r>
          </w:p>
        </w:tc>
        <w:tc>
          <w:tcPr>
            <w:tcW w:w="992" w:type="dxa"/>
            <w:noWrap/>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62,55</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62,55</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62,55</w:t>
            </w:r>
          </w:p>
        </w:tc>
      </w:tr>
      <w:tr w:rsidR="00295AD5" w:rsidRPr="0038151D" w:rsidTr="006902F8">
        <w:trPr>
          <w:trHeight w:val="315"/>
        </w:trPr>
        <w:tc>
          <w:tcPr>
            <w:tcW w:w="675" w:type="dxa"/>
            <w:vMerge/>
            <w:vAlign w:val="center"/>
          </w:tcPr>
          <w:p w:rsidR="00295AD5" w:rsidRPr="0038151D" w:rsidRDefault="00295AD5"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2410" w:type="dxa"/>
            <w:vMerge/>
            <w:vAlign w:val="center"/>
            <w:hideMark/>
          </w:tcPr>
          <w:p w:rsidR="00295AD5" w:rsidRPr="0038151D" w:rsidRDefault="00295AD5"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Гкал</w:t>
            </w:r>
          </w:p>
        </w:tc>
        <w:tc>
          <w:tcPr>
            <w:tcW w:w="992"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2,94</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2,94</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2,94</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2,94</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2,94</w:t>
            </w:r>
          </w:p>
        </w:tc>
      </w:tr>
      <w:tr w:rsidR="0038151D" w:rsidRPr="0038151D" w:rsidTr="006902F8">
        <w:trPr>
          <w:trHeight w:val="315"/>
        </w:trPr>
        <w:tc>
          <w:tcPr>
            <w:tcW w:w="675" w:type="dxa"/>
            <w:vMerge w:val="restart"/>
            <w:vAlign w:val="center"/>
          </w:tcPr>
          <w:p w:rsidR="0038151D" w:rsidRPr="001A79E9" w:rsidRDefault="0038151D" w:rsidP="0038151D">
            <w:pPr>
              <w:jc w:val="center"/>
              <w:rPr>
                <w:rFonts w:ascii="Times New Roman" w:hAnsi="Times New Roman"/>
                <w:sz w:val="24"/>
                <w:szCs w:val="24"/>
              </w:rPr>
            </w:pPr>
            <w:r>
              <w:rPr>
                <w:rFonts w:ascii="Times New Roman" w:hAnsi="Times New Roman"/>
                <w:sz w:val="24"/>
                <w:szCs w:val="24"/>
              </w:rPr>
              <w:t>7.5</w:t>
            </w:r>
          </w:p>
        </w:tc>
        <w:tc>
          <w:tcPr>
            <w:tcW w:w="2410" w:type="dxa"/>
            <w:vMerge w:val="restart"/>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прочим потребителям (по приборам учета воды)</w:t>
            </w:r>
          </w:p>
        </w:tc>
        <w:tc>
          <w:tcPr>
            <w:tcW w:w="1418"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куб. м</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3"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r>
      <w:tr w:rsidR="0038151D" w:rsidRPr="0038151D" w:rsidTr="006902F8">
        <w:trPr>
          <w:trHeight w:val="315"/>
        </w:trPr>
        <w:tc>
          <w:tcPr>
            <w:tcW w:w="675" w:type="dxa"/>
            <w:vMerge/>
            <w:vAlign w:val="center"/>
          </w:tcPr>
          <w:p w:rsidR="0038151D" w:rsidRPr="0038151D" w:rsidRDefault="0038151D"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2410" w:type="dxa"/>
            <w:vMerge/>
            <w:vAlign w:val="center"/>
            <w:hideMark/>
          </w:tcPr>
          <w:p w:rsidR="0038151D" w:rsidRPr="0038151D" w:rsidRDefault="0038151D"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1418" w:type="dxa"/>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Гкал</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noWrap/>
            <w:vAlign w:val="center"/>
            <w:hideMark/>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3"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tcPr>
          <w:p w:rsidR="0038151D" w:rsidRPr="0038151D" w:rsidRDefault="0038151D"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r>
      <w:tr w:rsidR="00295AD5" w:rsidRPr="0038151D" w:rsidTr="006902F8">
        <w:trPr>
          <w:trHeight w:val="315"/>
        </w:trPr>
        <w:tc>
          <w:tcPr>
            <w:tcW w:w="675" w:type="dxa"/>
            <w:vMerge w:val="restart"/>
            <w:vAlign w:val="center"/>
          </w:tcPr>
          <w:p w:rsidR="00295AD5" w:rsidRPr="001A79E9" w:rsidRDefault="00295AD5" w:rsidP="0038151D">
            <w:pPr>
              <w:shd w:val="clear" w:color="auto" w:fill="FFFFFF"/>
              <w:jc w:val="center"/>
              <w:rPr>
                <w:rFonts w:ascii="Times New Roman" w:hAnsi="Times New Roman"/>
                <w:bCs/>
                <w:color w:val="000000"/>
                <w:sz w:val="24"/>
                <w:szCs w:val="24"/>
              </w:rPr>
            </w:pPr>
            <w:r>
              <w:rPr>
                <w:rFonts w:ascii="Times New Roman" w:hAnsi="Times New Roman"/>
                <w:bCs/>
                <w:color w:val="000000"/>
                <w:sz w:val="24"/>
                <w:szCs w:val="24"/>
              </w:rPr>
              <w:t>7.6</w:t>
            </w:r>
          </w:p>
        </w:tc>
        <w:tc>
          <w:tcPr>
            <w:tcW w:w="2410" w:type="dxa"/>
            <w:vMerge w:val="restart"/>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прочим потребителям (по договорам)</w:t>
            </w: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куб. м</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r>
      <w:tr w:rsidR="00295AD5" w:rsidRPr="0038151D" w:rsidTr="006902F8">
        <w:trPr>
          <w:trHeight w:val="345"/>
        </w:trPr>
        <w:tc>
          <w:tcPr>
            <w:tcW w:w="675" w:type="dxa"/>
            <w:vMerge/>
            <w:vAlign w:val="center"/>
          </w:tcPr>
          <w:p w:rsidR="00295AD5" w:rsidRPr="0038151D" w:rsidRDefault="00295AD5"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2410" w:type="dxa"/>
            <w:vMerge/>
            <w:vAlign w:val="center"/>
            <w:hideMark/>
          </w:tcPr>
          <w:p w:rsidR="00295AD5" w:rsidRPr="0038151D" w:rsidRDefault="00295AD5" w:rsidP="0038151D">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1418" w:type="dxa"/>
            <w:vAlign w:val="center"/>
            <w:hideMark/>
          </w:tcPr>
          <w:p w:rsidR="00295AD5" w:rsidRPr="0038151D" w:rsidRDefault="00295AD5" w:rsidP="0038151D">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тыс. Гкал</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hideMark/>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3"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c>
          <w:tcPr>
            <w:tcW w:w="992" w:type="dxa"/>
            <w:vAlign w:val="center"/>
          </w:tcPr>
          <w:p w:rsidR="00295AD5" w:rsidRPr="0038151D" w:rsidRDefault="00295AD5" w:rsidP="00F83293">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38151D">
              <w:rPr>
                <w:rFonts w:ascii="Times New Roman" w:eastAsia="Times New Roman" w:hAnsi="Times New Roman"/>
                <w:bCs/>
                <w:color w:val="000000"/>
                <w:sz w:val="24"/>
                <w:szCs w:val="24"/>
                <w:lang w:eastAsia="ru-RU"/>
              </w:rPr>
              <w:t>-</w:t>
            </w:r>
          </w:p>
        </w:tc>
      </w:tr>
    </w:tbl>
    <w:p w:rsidR="006902F8" w:rsidRDefault="006902F8" w:rsidP="0038151D">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sz w:val="24"/>
          <w:szCs w:val="24"/>
          <w:lang w:eastAsia="ru-RU"/>
        </w:rPr>
      </w:pPr>
    </w:p>
    <w:p w:rsidR="0038151D" w:rsidRPr="00F87807" w:rsidRDefault="0038151D" w:rsidP="0038151D">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4. Объем финансовых потребностей, необходимых для реализации производственной программы</w:t>
      </w:r>
      <w:r w:rsidR="00BC7092">
        <w:rPr>
          <w:rFonts w:ascii="Times New Roman" w:eastAsia="Times New Roman" w:hAnsi="Times New Roman"/>
          <w:bCs/>
          <w:sz w:val="24"/>
          <w:szCs w:val="24"/>
          <w:lang w:eastAsia="ru-RU"/>
        </w:rPr>
        <w:t>.</w:t>
      </w:r>
    </w:p>
    <w:p w:rsidR="0038151D" w:rsidRPr="00F87807" w:rsidRDefault="0038151D" w:rsidP="0038151D">
      <w:pPr>
        <w:widowControl w:val="0"/>
        <w:autoSpaceDE w:val="0"/>
        <w:autoSpaceDN w:val="0"/>
        <w:adjustRightInd w:val="0"/>
        <w:spacing w:after="0" w:line="240" w:lineRule="auto"/>
        <w:ind w:firstLine="851"/>
        <w:jc w:val="both"/>
        <w:rPr>
          <w:rFonts w:ascii="Times New Roman" w:hAnsi="Times New Roman"/>
          <w:sz w:val="24"/>
          <w:szCs w:val="24"/>
        </w:rPr>
      </w:pPr>
      <w:proofErr w:type="gramStart"/>
      <w:r w:rsidRPr="00F87807">
        <w:rPr>
          <w:rFonts w:ascii="Times New Roman" w:eastAsia="Times New Roman" w:hAnsi="Times New Roman"/>
          <w:bCs/>
          <w:sz w:val="24"/>
          <w:szCs w:val="24"/>
          <w:lang w:eastAsia="ru-RU"/>
        </w:rPr>
        <w:t xml:space="preserve">В соответствии с пунктами 91-93 Основ ценообразования в сфере водоснабжения и водоотведения, утвержденных постановлением Правительства РФ от 13 мая 2013 года </w:t>
      </w:r>
      <w:r w:rsidR="00F87807">
        <w:rPr>
          <w:rFonts w:ascii="Times New Roman" w:eastAsia="Times New Roman" w:hAnsi="Times New Roman"/>
          <w:bCs/>
          <w:sz w:val="24"/>
          <w:szCs w:val="24"/>
          <w:lang w:eastAsia="ru-RU"/>
        </w:rPr>
        <w:br/>
      </w:r>
      <w:r w:rsidRPr="00F87807">
        <w:rPr>
          <w:rFonts w:ascii="Times New Roman" w:eastAsia="Times New Roman" w:hAnsi="Times New Roman"/>
          <w:bCs/>
          <w:sz w:val="24"/>
          <w:szCs w:val="24"/>
          <w:lang w:eastAsia="ru-RU"/>
        </w:rPr>
        <w:t xml:space="preserve">№ 406 «О государственном регулировании тарифов в сфере водоснабжения и водоотведения», финансовые потребности </w:t>
      </w:r>
      <w:r w:rsidRPr="00F87807">
        <w:rPr>
          <w:rFonts w:ascii="Times New Roman" w:hAnsi="Times New Roman"/>
          <w:sz w:val="24"/>
          <w:szCs w:val="24"/>
        </w:rPr>
        <w:t>определяются органами регулирования тарифов</w:t>
      </w:r>
      <w:r w:rsidR="00F87807">
        <w:rPr>
          <w:rFonts w:ascii="Times New Roman" w:hAnsi="Times New Roman"/>
          <w:sz w:val="24"/>
          <w:szCs w:val="24"/>
        </w:rPr>
        <w:t xml:space="preserve">, </w:t>
      </w:r>
      <w:r w:rsidR="00F87807">
        <w:rPr>
          <w:rFonts w:ascii="Times New Roman" w:hAnsi="Times New Roman"/>
          <w:sz w:val="24"/>
          <w:szCs w:val="24"/>
        </w:rPr>
        <w:lastRenderedPageBreak/>
        <w:t>в случае</w:t>
      </w:r>
      <w:r w:rsidRPr="00F87807">
        <w:rPr>
          <w:rFonts w:ascii="Times New Roman" w:hAnsi="Times New Roman"/>
          <w:sz w:val="24"/>
          <w:szCs w:val="24"/>
        </w:rPr>
        <w:t xml:space="preserve">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воды, а</w:t>
      </w:r>
      <w:proofErr w:type="gramEnd"/>
      <w:r w:rsidRPr="00F87807">
        <w:rPr>
          <w:rFonts w:ascii="Times New Roman" w:hAnsi="Times New Roman"/>
          <w:sz w:val="24"/>
          <w:szCs w:val="24"/>
        </w:rPr>
        <w:t xml:space="preserve"> тариф на холодную воду для такой организации </w:t>
      </w:r>
      <w:r w:rsidR="00F87807">
        <w:rPr>
          <w:rFonts w:ascii="Times New Roman" w:hAnsi="Times New Roman"/>
          <w:sz w:val="24"/>
          <w:szCs w:val="24"/>
        </w:rPr>
        <w:t xml:space="preserve">не установлен, а </w:t>
      </w:r>
      <w:proofErr w:type="gramStart"/>
      <w:r w:rsidR="00F87807">
        <w:rPr>
          <w:rFonts w:ascii="Times New Roman" w:hAnsi="Times New Roman"/>
          <w:sz w:val="24"/>
          <w:szCs w:val="24"/>
        </w:rPr>
        <w:t>также</w:t>
      </w:r>
      <w:proofErr w:type="gramEnd"/>
      <w:r w:rsidR="00F87807">
        <w:rPr>
          <w:rFonts w:ascii="Times New Roman" w:hAnsi="Times New Roman"/>
          <w:sz w:val="24"/>
          <w:szCs w:val="24"/>
        </w:rPr>
        <w:t xml:space="preserve"> в случае</w:t>
      </w:r>
      <w:r w:rsidRPr="00F87807">
        <w:rPr>
          <w:rFonts w:ascii="Times New Roman" w:hAnsi="Times New Roman"/>
          <w:sz w:val="24"/>
          <w:szCs w:val="24"/>
        </w:rPr>
        <w:t xml:space="preserve"> если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не учтены в тарифе на тепловую энергию (мощность).</w:t>
      </w:r>
    </w:p>
    <w:p w:rsidR="0038151D" w:rsidRPr="0038151D" w:rsidRDefault="0038151D" w:rsidP="0038151D">
      <w:pPr>
        <w:widowControl w:val="0"/>
        <w:shd w:val="clear" w:color="auto" w:fill="FFFFFF"/>
        <w:autoSpaceDE w:val="0"/>
        <w:autoSpaceDN w:val="0"/>
        <w:adjustRightInd w:val="0"/>
        <w:spacing w:after="0" w:line="0" w:lineRule="atLeast"/>
        <w:ind w:right="-1" w:firstLine="851"/>
        <w:jc w:val="both"/>
        <w:rPr>
          <w:rFonts w:ascii="Times New Roman" w:eastAsia="Times New Roman" w:hAnsi="Times New Roman"/>
          <w:sz w:val="24"/>
          <w:szCs w:val="24"/>
          <w:lang w:eastAsia="ru-RU"/>
        </w:rPr>
      </w:pPr>
      <w:r w:rsidRPr="0038151D">
        <w:rPr>
          <w:rFonts w:ascii="Times New Roman" w:eastAsia="Times New Roman" w:hAnsi="Times New Roman"/>
          <w:sz w:val="24"/>
          <w:szCs w:val="24"/>
          <w:lang w:eastAsia="ru-RU"/>
        </w:rPr>
        <w:t>ОАО «</w:t>
      </w:r>
      <w:proofErr w:type="spellStart"/>
      <w:r w:rsidRPr="0038151D">
        <w:rPr>
          <w:rFonts w:ascii="Times New Roman" w:eastAsia="Times New Roman" w:hAnsi="Times New Roman"/>
          <w:sz w:val="24"/>
          <w:szCs w:val="24"/>
          <w:lang w:eastAsia="ru-RU"/>
        </w:rPr>
        <w:t>Урвантеплосервис</w:t>
      </w:r>
      <w:proofErr w:type="spellEnd"/>
      <w:r w:rsidRPr="0038151D">
        <w:rPr>
          <w:rFonts w:ascii="Times New Roman" w:eastAsia="Times New Roman" w:hAnsi="Times New Roman"/>
          <w:sz w:val="24"/>
          <w:szCs w:val="24"/>
          <w:lang w:eastAsia="ru-RU"/>
        </w:rPr>
        <w:t xml:space="preserve">» не осуществляет самостоятельно забор воды из источника водоснабжения и не осуществляет подготовку воды до уровня качества питьевой воды. </w:t>
      </w:r>
    </w:p>
    <w:p w:rsidR="0038151D" w:rsidRPr="0038151D" w:rsidRDefault="0038151D" w:rsidP="0038151D">
      <w:pPr>
        <w:widowControl w:val="0"/>
        <w:shd w:val="clear" w:color="auto" w:fill="FFFFFF"/>
        <w:autoSpaceDE w:val="0"/>
        <w:autoSpaceDN w:val="0"/>
        <w:adjustRightInd w:val="0"/>
        <w:spacing w:after="0" w:line="0" w:lineRule="atLeast"/>
        <w:ind w:right="-1" w:firstLine="851"/>
        <w:jc w:val="both"/>
        <w:rPr>
          <w:rFonts w:ascii="Times New Roman" w:eastAsia="Times New Roman" w:hAnsi="Times New Roman"/>
          <w:sz w:val="24"/>
          <w:szCs w:val="24"/>
          <w:lang w:eastAsia="ru-RU"/>
        </w:rPr>
      </w:pPr>
      <w:r w:rsidRPr="0038151D">
        <w:rPr>
          <w:rFonts w:ascii="Times New Roman" w:eastAsia="Times New Roman" w:hAnsi="Times New Roman"/>
          <w:sz w:val="24"/>
          <w:szCs w:val="24"/>
          <w:lang w:eastAsia="ru-RU"/>
        </w:rPr>
        <w:t>Финансовые потребности ОАО «</w:t>
      </w:r>
      <w:proofErr w:type="spellStart"/>
      <w:r w:rsidRPr="0038151D">
        <w:rPr>
          <w:rFonts w:ascii="Times New Roman" w:eastAsia="Times New Roman" w:hAnsi="Times New Roman"/>
          <w:sz w:val="24"/>
          <w:szCs w:val="24"/>
          <w:lang w:eastAsia="ru-RU"/>
        </w:rPr>
        <w:t>Урвантеплосервис</w:t>
      </w:r>
      <w:proofErr w:type="spellEnd"/>
      <w:r w:rsidRPr="0038151D">
        <w:rPr>
          <w:rFonts w:ascii="Times New Roman" w:eastAsia="Times New Roman" w:hAnsi="Times New Roman"/>
          <w:sz w:val="24"/>
          <w:szCs w:val="24"/>
          <w:lang w:eastAsia="ru-RU"/>
        </w:rPr>
        <w:t xml:space="preserve">»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тарифе на тепловую энергию. </w:t>
      </w:r>
    </w:p>
    <w:p w:rsidR="0038151D" w:rsidRPr="0038151D" w:rsidRDefault="0038151D" w:rsidP="0038151D">
      <w:pPr>
        <w:widowControl w:val="0"/>
        <w:shd w:val="clear" w:color="auto" w:fill="FFFFFF"/>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8151D">
        <w:rPr>
          <w:rFonts w:ascii="Times New Roman" w:eastAsia="Times New Roman" w:hAnsi="Times New Roman"/>
          <w:sz w:val="24"/>
          <w:szCs w:val="24"/>
          <w:lang w:eastAsia="ru-RU"/>
        </w:rPr>
        <w:t xml:space="preserve">В связи с </w:t>
      </w:r>
      <w:proofErr w:type="gramStart"/>
      <w:r w:rsidRPr="0038151D">
        <w:rPr>
          <w:rFonts w:ascii="Times New Roman" w:eastAsia="Times New Roman" w:hAnsi="Times New Roman"/>
          <w:sz w:val="24"/>
          <w:szCs w:val="24"/>
          <w:lang w:eastAsia="ru-RU"/>
        </w:rPr>
        <w:t>вышеизложенным</w:t>
      </w:r>
      <w:proofErr w:type="gramEnd"/>
      <w:r w:rsidRPr="0038151D">
        <w:rPr>
          <w:rFonts w:ascii="Times New Roman" w:eastAsia="Times New Roman" w:hAnsi="Times New Roman"/>
          <w:sz w:val="24"/>
          <w:szCs w:val="24"/>
          <w:lang w:eastAsia="ru-RU"/>
        </w:rPr>
        <w:t>, объем финансовых потребностей, необходимых для реализации производственной программы, не приводится.</w:t>
      </w:r>
    </w:p>
    <w:p w:rsidR="0038151D" w:rsidRPr="0038151D" w:rsidRDefault="0038151D" w:rsidP="00F87807">
      <w:pPr>
        <w:widowControl w:val="0"/>
        <w:autoSpaceDE w:val="0"/>
        <w:autoSpaceDN w:val="0"/>
        <w:adjustRightInd w:val="0"/>
        <w:spacing w:after="0" w:line="240" w:lineRule="auto"/>
        <w:ind w:firstLine="851"/>
        <w:jc w:val="both"/>
        <w:rPr>
          <w:rFonts w:ascii="Times New Roman" w:hAnsi="Times New Roman"/>
          <w:sz w:val="24"/>
          <w:szCs w:val="24"/>
        </w:rPr>
      </w:pPr>
      <w:r w:rsidRPr="00F87807">
        <w:rPr>
          <w:rFonts w:ascii="Times New Roman" w:hAnsi="Times New Roman"/>
          <w:sz w:val="24"/>
          <w:szCs w:val="24"/>
        </w:rPr>
        <w:t xml:space="preserve">5. </w:t>
      </w:r>
      <w:r w:rsidR="00B0526D">
        <w:rPr>
          <w:rFonts w:ascii="Times New Roman" w:hAnsi="Times New Roman"/>
          <w:sz w:val="24"/>
          <w:szCs w:val="24"/>
        </w:rPr>
        <w:t>Плановые значения п</w:t>
      </w:r>
      <w:r w:rsidR="00B0526D" w:rsidRPr="00F87807">
        <w:rPr>
          <w:rFonts w:ascii="Times New Roman" w:hAnsi="Times New Roman"/>
          <w:sz w:val="24"/>
          <w:szCs w:val="24"/>
        </w:rPr>
        <w:t>оказател</w:t>
      </w:r>
      <w:r w:rsidR="00B0526D">
        <w:rPr>
          <w:rFonts w:ascii="Times New Roman" w:hAnsi="Times New Roman"/>
          <w:sz w:val="24"/>
          <w:szCs w:val="24"/>
        </w:rPr>
        <w:t>ей</w:t>
      </w:r>
      <w:r w:rsidRPr="00F87807">
        <w:rPr>
          <w:rFonts w:ascii="Times New Roman" w:hAnsi="Times New Roman"/>
          <w:sz w:val="24"/>
          <w:szCs w:val="24"/>
        </w:rPr>
        <w:t xml:space="preserve"> надежности, качества</w:t>
      </w:r>
      <w:r w:rsidRPr="0038151D">
        <w:rPr>
          <w:rFonts w:ascii="Times New Roman" w:hAnsi="Times New Roman"/>
          <w:sz w:val="24"/>
          <w:szCs w:val="24"/>
        </w:rPr>
        <w:t>, энергетической эффективности объектов централизованных систем горячего водоснабжения</w:t>
      </w:r>
      <w:r w:rsidR="00BC7092">
        <w:rPr>
          <w:rFonts w:ascii="Times New Roman" w:hAnsi="Times New Roman"/>
          <w:sz w:val="24"/>
          <w:szCs w:val="24"/>
        </w:rPr>
        <w:t>.</w:t>
      </w:r>
    </w:p>
    <w:p w:rsidR="00AB32A4" w:rsidRPr="0038151D" w:rsidRDefault="00AB32A4" w:rsidP="0038151D">
      <w:pPr>
        <w:widowControl w:val="0"/>
        <w:autoSpaceDE w:val="0"/>
        <w:autoSpaceDN w:val="0"/>
        <w:adjustRightInd w:val="0"/>
        <w:spacing w:after="0" w:line="240" w:lineRule="auto"/>
        <w:ind w:firstLine="720"/>
        <w:jc w:val="both"/>
        <w:rPr>
          <w:rFonts w:ascii="Times New Roman" w:hAnsi="Times New Roman"/>
          <w:sz w:val="24"/>
          <w:szCs w:val="24"/>
        </w:rPr>
      </w:pPr>
    </w:p>
    <w:tbl>
      <w:tblPr>
        <w:tblW w:w="9258" w:type="dxa"/>
        <w:tblInd w:w="93" w:type="dxa"/>
        <w:tblLayout w:type="fixed"/>
        <w:tblLook w:val="04A0" w:firstRow="1" w:lastRow="0" w:firstColumn="1" w:lastColumn="0" w:noHBand="0" w:noVBand="1"/>
      </w:tblPr>
      <w:tblGrid>
        <w:gridCol w:w="7699"/>
        <w:gridCol w:w="1559"/>
      </w:tblGrid>
      <w:tr w:rsidR="0038151D" w:rsidRPr="0038151D" w:rsidTr="00732236">
        <w:trPr>
          <w:trHeight w:val="1260"/>
        </w:trPr>
        <w:tc>
          <w:tcPr>
            <w:tcW w:w="7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51D" w:rsidRPr="0038151D" w:rsidRDefault="0038151D" w:rsidP="0038151D">
            <w:pPr>
              <w:spacing w:after="0" w:line="240" w:lineRule="auto"/>
              <w:jc w:val="center"/>
              <w:rPr>
                <w:rFonts w:ascii="Times New Roman" w:eastAsia="Times New Roman" w:hAnsi="Times New Roman"/>
                <w:color w:val="000000"/>
                <w:sz w:val="24"/>
                <w:szCs w:val="24"/>
                <w:lang w:eastAsia="ru-RU"/>
              </w:rPr>
            </w:pPr>
            <w:r w:rsidRPr="0038151D">
              <w:rPr>
                <w:rFonts w:ascii="Times New Roman" w:eastAsia="Times New Roman" w:hAnsi="Times New Roman"/>
                <w:color w:val="000000"/>
                <w:sz w:val="24"/>
                <w:szCs w:val="24"/>
                <w:lang w:eastAsia="ru-RU"/>
              </w:rPr>
              <w:t>Наименование показателя</w:t>
            </w:r>
          </w:p>
        </w:tc>
        <w:tc>
          <w:tcPr>
            <w:tcW w:w="1559" w:type="dxa"/>
            <w:tcBorders>
              <w:top w:val="single" w:sz="4" w:space="0" w:color="auto"/>
              <w:left w:val="nil"/>
              <w:bottom w:val="single" w:sz="4" w:space="0" w:color="auto"/>
              <w:right w:val="single" w:sz="4" w:space="0" w:color="auto"/>
            </w:tcBorders>
            <w:vAlign w:val="center"/>
          </w:tcPr>
          <w:p w:rsidR="0038151D" w:rsidRPr="0038151D" w:rsidRDefault="0038151D" w:rsidP="0038151D">
            <w:pPr>
              <w:spacing w:after="0" w:line="240" w:lineRule="auto"/>
              <w:jc w:val="center"/>
              <w:rPr>
                <w:rFonts w:ascii="Times New Roman" w:eastAsia="Times New Roman" w:hAnsi="Times New Roman"/>
                <w:color w:val="000000"/>
                <w:sz w:val="24"/>
                <w:szCs w:val="24"/>
                <w:lang w:eastAsia="ru-RU"/>
              </w:rPr>
            </w:pPr>
            <w:r w:rsidRPr="0038151D">
              <w:rPr>
                <w:rFonts w:ascii="Times New Roman" w:eastAsia="Times New Roman" w:hAnsi="Times New Roman"/>
                <w:color w:val="000000"/>
                <w:sz w:val="24"/>
                <w:szCs w:val="24"/>
                <w:lang w:eastAsia="ru-RU"/>
              </w:rPr>
              <w:t>Плановые значения показателей</w:t>
            </w:r>
          </w:p>
        </w:tc>
      </w:tr>
      <w:tr w:rsidR="0038151D" w:rsidRPr="0038151D" w:rsidTr="00AB32A4">
        <w:trPr>
          <w:trHeight w:val="1282"/>
        </w:trPr>
        <w:tc>
          <w:tcPr>
            <w:tcW w:w="7699" w:type="dxa"/>
            <w:tcBorders>
              <w:top w:val="nil"/>
              <w:left w:val="single" w:sz="4" w:space="0" w:color="auto"/>
              <w:bottom w:val="single" w:sz="4" w:space="0" w:color="auto"/>
              <w:right w:val="single" w:sz="4" w:space="0" w:color="auto"/>
            </w:tcBorders>
            <w:shd w:val="clear" w:color="auto" w:fill="auto"/>
            <w:vAlign w:val="center"/>
            <w:hideMark/>
          </w:tcPr>
          <w:p w:rsidR="0038151D" w:rsidRPr="0038151D" w:rsidRDefault="0038151D" w:rsidP="0038151D">
            <w:pPr>
              <w:spacing w:after="0" w:line="240" w:lineRule="auto"/>
              <w:rPr>
                <w:rFonts w:ascii="Times New Roman" w:eastAsia="Times New Roman" w:hAnsi="Times New Roman"/>
                <w:color w:val="000000"/>
                <w:sz w:val="24"/>
                <w:szCs w:val="24"/>
                <w:lang w:eastAsia="ru-RU"/>
              </w:rPr>
            </w:pPr>
            <w:r w:rsidRPr="0038151D">
              <w:rPr>
                <w:rFonts w:ascii="Times New Roman" w:eastAsia="Times New Roman" w:hAnsi="Times New Roman"/>
                <w:color w:val="000000"/>
                <w:sz w:val="24"/>
                <w:szCs w:val="24"/>
                <w:lang w:eastAsia="ru-RU"/>
              </w:rPr>
              <w:t>1. Доля проб горячей воды в тепловой сети или в сети горячего водоснабжения, не соответствующих установленным требованиям по температуре, в общем объеме проб, отобранных по результатам производственного контроля качества горячей воды, %</w:t>
            </w:r>
          </w:p>
        </w:tc>
        <w:tc>
          <w:tcPr>
            <w:tcW w:w="1559" w:type="dxa"/>
            <w:tcBorders>
              <w:top w:val="nil"/>
              <w:left w:val="nil"/>
              <w:bottom w:val="single" w:sz="4" w:space="0" w:color="auto"/>
              <w:right w:val="single" w:sz="4" w:space="0" w:color="auto"/>
            </w:tcBorders>
            <w:vAlign w:val="center"/>
          </w:tcPr>
          <w:p w:rsidR="0038151D" w:rsidRPr="0038151D" w:rsidRDefault="0038151D" w:rsidP="0038151D">
            <w:pPr>
              <w:spacing w:after="0" w:line="240" w:lineRule="auto"/>
              <w:jc w:val="center"/>
              <w:rPr>
                <w:rFonts w:ascii="Times New Roman" w:eastAsia="Times New Roman" w:hAnsi="Times New Roman"/>
                <w:color w:val="000000"/>
                <w:sz w:val="24"/>
                <w:szCs w:val="24"/>
                <w:lang w:eastAsia="ru-RU"/>
              </w:rPr>
            </w:pPr>
            <w:r w:rsidRPr="0038151D">
              <w:rPr>
                <w:rFonts w:ascii="Times New Roman" w:eastAsia="Times New Roman" w:hAnsi="Times New Roman"/>
                <w:color w:val="000000"/>
                <w:sz w:val="24"/>
                <w:szCs w:val="24"/>
                <w:lang w:eastAsia="ru-RU"/>
              </w:rPr>
              <w:t>0</w:t>
            </w:r>
          </w:p>
        </w:tc>
      </w:tr>
      <w:tr w:rsidR="0038151D" w:rsidRPr="0038151D" w:rsidTr="00732236">
        <w:trPr>
          <w:trHeight w:val="1546"/>
        </w:trPr>
        <w:tc>
          <w:tcPr>
            <w:tcW w:w="7699" w:type="dxa"/>
            <w:tcBorders>
              <w:top w:val="nil"/>
              <w:left w:val="single" w:sz="4" w:space="0" w:color="auto"/>
              <w:bottom w:val="single" w:sz="4" w:space="0" w:color="auto"/>
              <w:right w:val="single" w:sz="4" w:space="0" w:color="auto"/>
            </w:tcBorders>
            <w:shd w:val="clear" w:color="auto" w:fill="auto"/>
            <w:vAlign w:val="center"/>
            <w:hideMark/>
          </w:tcPr>
          <w:p w:rsidR="0038151D" w:rsidRPr="0038151D" w:rsidRDefault="0038151D" w:rsidP="0038151D">
            <w:pPr>
              <w:spacing w:after="0" w:line="240" w:lineRule="auto"/>
              <w:rPr>
                <w:rFonts w:ascii="Times New Roman" w:eastAsia="Times New Roman" w:hAnsi="Times New Roman"/>
                <w:color w:val="000000"/>
                <w:sz w:val="24"/>
                <w:szCs w:val="24"/>
                <w:lang w:eastAsia="ru-RU"/>
              </w:rPr>
            </w:pPr>
            <w:r w:rsidRPr="0038151D">
              <w:rPr>
                <w:rFonts w:ascii="Times New Roman" w:eastAsia="Times New Roman" w:hAnsi="Times New Roman"/>
                <w:color w:val="000000"/>
                <w:sz w:val="24"/>
                <w:szCs w:val="24"/>
                <w:lang w:eastAsia="ru-RU"/>
              </w:rPr>
              <w:t>2. Доля проб горячей воды в тепловой сети или в сети горячего водоснабжения, не соответствующих установленным требованиям (за исключением температуры), в общем объеме проб, отобранных по результатам производственного контроля качества горячей воды, %</w:t>
            </w:r>
          </w:p>
        </w:tc>
        <w:tc>
          <w:tcPr>
            <w:tcW w:w="1559" w:type="dxa"/>
            <w:tcBorders>
              <w:top w:val="nil"/>
              <w:left w:val="nil"/>
              <w:bottom w:val="single" w:sz="4" w:space="0" w:color="auto"/>
              <w:right w:val="single" w:sz="4" w:space="0" w:color="auto"/>
            </w:tcBorders>
            <w:vAlign w:val="center"/>
          </w:tcPr>
          <w:p w:rsidR="0038151D" w:rsidRPr="0038151D" w:rsidRDefault="0038151D" w:rsidP="0038151D">
            <w:pPr>
              <w:spacing w:after="0" w:line="240" w:lineRule="auto"/>
              <w:jc w:val="center"/>
              <w:rPr>
                <w:rFonts w:ascii="Times New Roman" w:eastAsia="Times New Roman" w:hAnsi="Times New Roman"/>
                <w:color w:val="000000"/>
                <w:sz w:val="24"/>
                <w:szCs w:val="24"/>
                <w:lang w:eastAsia="ru-RU"/>
              </w:rPr>
            </w:pPr>
            <w:r w:rsidRPr="0038151D">
              <w:rPr>
                <w:rFonts w:ascii="Times New Roman" w:eastAsia="Times New Roman" w:hAnsi="Times New Roman"/>
                <w:color w:val="000000"/>
                <w:sz w:val="24"/>
                <w:szCs w:val="24"/>
                <w:lang w:eastAsia="ru-RU"/>
              </w:rPr>
              <w:t>0</w:t>
            </w:r>
          </w:p>
        </w:tc>
      </w:tr>
      <w:tr w:rsidR="0038151D" w:rsidRPr="0038151D" w:rsidTr="00732236">
        <w:trPr>
          <w:trHeight w:val="845"/>
        </w:trPr>
        <w:tc>
          <w:tcPr>
            <w:tcW w:w="7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51D" w:rsidRPr="0038151D" w:rsidRDefault="0038151D" w:rsidP="0038151D">
            <w:pPr>
              <w:spacing w:after="0" w:line="240" w:lineRule="auto"/>
              <w:rPr>
                <w:rFonts w:ascii="Times New Roman" w:eastAsia="Times New Roman" w:hAnsi="Times New Roman"/>
                <w:color w:val="000000"/>
                <w:sz w:val="24"/>
                <w:szCs w:val="24"/>
                <w:lang w:eastAsia="ru-RU"/>
              </w:rPr>
            </w:pPr>
            <w:r w:rsidRPr="0038151D">
              <w:rPr>
                <w:rFonts w:ascii="Times New Roman" w:eastAsia="Times New Roman" w:hAnsi="Times New Roman"/>
                <w:color w:val="000000"/>
                <w:sz w:val="24"/>
                <w:szCs w:val="24"/>
                <w:lang w:eastAsia="ru-RU"/>
              </w:rPr>
              <w:t>3. Количество перерывов в подаче горячей воды, произошедших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в год, ед./</w:t>
            </w:r>
            <w:proofErr w:type="gramStart"/>
            <w:r w:rsidRPr="0038151D">
              <w:rPr>
                <w:rFonts w:ascii="Times New Roman" w:eastAsia="Times New Roman" w:hAnsi="Times New Roman"/>
                <w:color w:val="000000"/>
                <w:sz w:val="24"/>
                <w:szCs w:val="24"/>
                <w:lang w:eastAsia="ru-RU"/>
              </w:rPr>
              <w:t>км</w:t>
            </w:r>
            <w:proofErr w:type="gramEnd"/>
          </w:p>
        </w:tc>
        <w:tc>
          <w:tcPr>
            <w:tcW w:w="1559" w:type="dxa"/>
            <w:tcBorders>
              <w:top w:val="single" w:sz="4" w:space="0" w:color="auto"/>
              <w:left w:val="nil"/>
              <w:bottom w:val="single" w:sz="4" w:space="0" w:color="auto"/>
              <w:right w:val="single" w:sz="4" w:space="0" w:color="auto"/>
            </w:tcBorders>
            <w:vAlign w:val="center"/>
          </w:tcPr>
          <w:p w:rsidR="0038151D" w:rsidRPr="0038151D" w:rsidRDefault="0038151D" w:rsidP="0038151D">
            <w:pPr>
              <w:spacing w:after="0" w:line="240" w:lineRule="auto"/>
              <w:jc w:val="center"/>
              <w:rPr>
                <w:rFonts w:ascii="Times New Roman" w:eastAsia="Times New Roman" w:hAnsi="Times New Roman"/>
                <w:color w:val="000000"/>
                <w:sz w:val="24"/>
                <w:szCs w:val="24"/>
                <w:lang w:eastAsia="ru-RU"/>
              </w:rPr>
            </w:pPr>
            <w:r w:rsidRPr="0038151D">
              <w:rPr>
                <w:rFonts w:ascii="Times New Roman" w:eastAsia="Times New Roman" w:hAnsi="Times New Roman"/>
                <w:color w:val="000000"/>
                <w:sz w:val="24"/>
                <w:szCs w:val="24"/>
                <w:lang w:eastAsia="ru-RU"/>
              </w:rPr>
              <w:t>0</w:t>
            </w:r>
          </w:p>
        </w:tc>
      </w:tr>
      <w:tr w:rsidR="0038151D" w:rsidRPr="0038151D" w:rsidTr="00732236">
        <w:trPr>
          <w:trHeight w:val="557"/>
        </w:trPr>
        <w:tc>
          <w:tcPr>
            <w:tcW w:w="7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51D" w:rsidRPr="0038151D" w:rsidRDefault="0038151D" w:rsidP="0038151D">
            <w:pPr>
              <w:spacing w:after="0" w:line="240" w:lineRule="auto"/>
              <w:rPr>
                <w:rFonts w:ascii="Times New Roman" w:eastAsia="Times New Roman" w:hAnsi="Times New Roman"/>
                <w:sz w:val="24"/>
                <w:szCs w:val="24"/>
                <w:lang w:eastAsia="ru-RU"/>
              </w:rPr>
            </w:pPr>
            <w:r w:rsidRPr="0038151D">
              <w:rPr>
                <w:rFonts w:ascii="Times New Roman" w:eastAsia="Times New Roman" w:hAnsi="Times New Roman"/>
                <w:sz w:val="24"/>
                <w:szCs w:val="24"/>
                <w:lang w:eastAsia="ru-RU"/>
              </w:rPr>
              <w:t>4. Удельное количество тепловой энергии, расходуемое на подогрев горячей воды, Гкал/м</w:t>
            </w:r>
            <w:r w:rsidRPr="0038151D">
              <w:rPr>
                <w:rFonts w:ascii="Times New Roman" w:eastAsia="Times New Roman" w:hAnsi="Times New Roman"/>
                <w:sz w:val="24"/>
                <w:szCs w:val="24"/>
                <w:vertAlign w:val="superscript"/>
                <w:lang w:eastAsia="ru-RU"/>
              </w:rPr>
              <w:t xml:space="preserve">3 </w:t>
            </w:r>
          </w:p>
        </w:tc>
        <w:tc>
          <w:tcPr>
            <w:tcW w:w="1559" w:type="dxa"/>
            <w:tcBorders>
              <w:top w:val="single" w:sz="4" w:space="0" w:color="auto"/>
              <w:left w:val="nil"/>
              <w:bottom w:val="single" w:sz="4" w:space="0" w:color="auto"/>
              <w:right w:val="single" w:sz="4" w:space="0" w:color="auto"/>
            </w:tcBorders>
            <w:vAlign w:val="center"/>
          </w:tcPr>
          <w:p w:rsidR="0038151D" w:rsidRPr="0038151D" w:rsidRDefault="005F1E8C" w:rsidP="0038151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0,06</w:t>
            </w:r>
            <w:r w:rsidR="00AE3280">
              <w:rPr>
                <w:rFonts w:ascii="Times New Roman" w:eastAsia="Times New Roman" w:hAnsi="Times New Roman"/>
                <w:sz w:val="24"/>
                <w:szCs w:val="24"/>
                <w:lang w:eastAsia="ru-RU"/>
              </w:rPr>
              <w:t>*</w:t>
            </w:r>
          </w:p>
        </w:tc>
      </w:tr>
    </w:tbl>
    <w:p w:rsidR="00AE3280" w:rsidRDefault="00AE3280" w:rsidP="00AE3280">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с 1 июля 2021 года определяется по нормативам расхода тепловой энергии, используемой на подогрев воды в целях предоставления коммунальной услуги по горячему водоснабжению на территории Кабардино-Балкарской Республики, утвержденных приказом Министерства строительства и жилищно-коммунального хозяйства Кабардино-Балкарской Республики от 31 августа 2020 года № 134.</w:t>
      </w:r>
    </w:p>
    <w:p w:rsidR="006902F8" w:rsidRDefault="006902F8" w:rsidP="0038151D">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p>
    <w:p w:rsidR="0038151D" w:rsidRDefault="0038151D" w:rsidP="0038151D">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r w:rsidRPr="00F87807">
        <w:rPr>
          <w:rFonts w:ascii="Times New Roman" w:eastAsia="Times New Roman" w:hAnsi="Times New Roman"/>
          <w:bCs/>
          <w:color w:val="000000"/>
          <w:sz w:val="24"/>
          <w:szCs w:val="24"/>
          <w:lang w:eastAsia="ru-RU"/>
        </w:rPr>
        <w:t xml:space="preserve">6. </w:t>
      </w:r>
      <w:r w:rsidR="00A56C20" w:rsidRPr="00F87807">
        <w:rPr>
          <w:rFonts w:ascii="Times New Roman" w:eastAsia="Times New Roman" w:hAnsi="Times New Roman"/>
          <w:bCs/>
          <w:color w:val="000000"/>
          <w:sz w:val="24"/>
          <w:szCs w:val="24"/>
          <w:lang w:eastAsia="ru-RU"/>
        </w:rPr>
        <w:t>Отчет об исполнении производственной программы в сфере горячего водоснабжения</w:t>
      </w:r>
      <w:r w:rsidR="0042102C">
        <w:rPr>
          <w:rFonts w:ascii="Times New Roman" w:eastAsia="Times New Roman" w:hAnsi="Times New Roman"/>
          <w:bCs/>
          <w:color w:val="000000"/>
          <w:sz w:val="24"/>
          <w:szCs w:val="24"/>
          <w:lang w:eastAsia="ru-RU"/>
        </w:rPr>
        <w:t xml:space="preserve"> за 20</w:t>
      </w:r>
      <w:r w:rsidR="00295AD5">
        <w:rPr>
          <w:rFonts w:ascii="Times New Roman" w:eastAsia="Times New Roman" w:hAnsi="Times New Roman"/>
          <w:bCs/>
          <w:color w:val="000000"/>
          <w:sz w:val="24"/>
          <w:szCs w:val="24"/>
          <w:lang w:eastAsia="ru-RU"/>
        </w:rPr>
        <w:t>20</w:t>
      </w:r>
      <w:r w:rsidR="0042102C">
        <w:rPr>
          <w:rFonts w:ascii="Times New Roman" w:eastAsia="Times New Roman" w:hAnsi="Times New Roman"/>
          <w:bCs/>
          <w:color w:val="000000"/>
          <w:sz w:val="24"/>
          <w:szCs w:val="24"/>
          <w:lang w:eastAsia="ru-RU"/>
        </w:rPr>
        <w:t>-202</w:t>
      </w:r>
      <w:r w:rsidR="005C1230">
        <w:rPr>
          <w:rFonts w:ascii="Times New Roman" w:eastAsia="Times New Roman" w:hAnsi="Times New Roman"/>
          <w:bCs/>
          <w:color w:val="000000"/>
          <w:sz w:val="24"/>
          <w:szCs w:val="24"/>
          <w:lang w:eastAsia="ru-RU"/>
        </w:rPr>
        <w:t>3</w:t>
      </w:r>
      <w:r w:rsidR="00A56C20">
        <w:rPr>
          <w:rFonts w:ascii="Times New Roman" w:eastAsia="Times New Roman" w:hAnsi="Times New Roman"/>
          <w:bCs/>
          <w:color w:val="000000"/>
          <w:sz w:val="24"/>
          <w:szCs w:val="24"/>
          <w:lang w:eastAsia="ru-RU"/>
        </w:rPr>
        <w:t xml:space="preserve"> год</w:t>
      </w:r>
      <w:r w:rsidR="001C5F21">
        <w:rPr>
          <w:rFonts w:ascii="Times New Roman" w:eastAsia="Times New Roman" w:hAnsi="Times New Roman"/>
          <w:bCs/>
          <w:color w:val="000000"/>
          <w:sz w:val="24"/>
          <w:szCs w:val="24"/>
          <w:lang w:eastAsia="ru-RU"/>
        </w:rPr>
        <w:t>ы</w:t>
      </w:r>
      <w:r w:rsidR="00A56C20">
        <w:rPr>
          <w:rFonts w:ascii="Times New Roman" w:eastAsia="Times New Roman" w:hAnsi="Times New Roman"/>
          <w:bCs/>
          <w:color w:val="000000"/>
          <w:sz w:val="24"/>
          <w:szCs w:val="24"/>
          <w:lang w:eastAsia="ru-RU"/>
        </w:rPr>
        <w:t>.</w:t>
      </w:r>
    </w:p>
    <w:p w:rsidR="00AE3280" w:rsidRDefault="00AE3280" w:rsidP="0038151D">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p>
    <w:tbl>
      <w:tblPr>
        <w:tblStyle w:val="11"/>
        <w:tblW w:w="10348" w:type="dxa"/>
        <w:tblInd w:w="-459" w:type="dxa"/>
        <w:tblLook w:val="04A0" w:firstRow="1" w:lastRow="0" w:firstColumn="1" w:lastColumn="0" w:noHBand="0" w:noVBand="1"/>
      </w:tblPr>
      <w:tblGrid>
        <w:gridCol w:w="560"/>
        <w:gridCol w:w="2534"/>
        <w:gridCol w:w="1236"/>
        <w:gridCol w:w="1524"/>
        <w:gridCol w:w="1524"/>
        <w:gridCol w:w="1524"/>
        <w:gridCol w:w="1446"/>
      </w:tblGrid>
      <w:tr w:rsidR="005C1230" w:rsidRPr="00071E4E" w:rsidTr="005C1230">
        <w:trPr>
          <w:trHeight w:val="645"/>
        </w:trPr>
        <w:tc>
          <w:tcPr>
            <w:tcW w:w="418"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lastRenderedPageBreak/>
              <w:t>№</w:t>
            </w:r>
          </w:p>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proofErr w:type="gramStart"/>
            <w:r w:rsidRPr="00071E4E">
              <w:rPr>
                <w:rFonts w:ascii="Times New Roman" w:eastAsia="Times New Roman" w:hAnsi="Times New Roman"/>
                <w:b/>
                <w:bCs/>
                <w:color w:val="000000"/>
                <w:sz w:val="24"/>
                <w:szCs w:val="24"/>
                <w:lang w:eastAsia="ru-RU"/>
              </w:rPr>
              <w:t>п</w:t>
            </w:r>
            <w:proofErr w:type="gramEnd"/>
            <w:r w:rsidRPr="00071E4E">
              <w:rPr>
                <w:rFonts w:ascii="Times New Roman" w:eastAsia="Times New Roman" w:hAnsi="Times New Roman"/>
                <w:b/>
                <w:bCs/>
                <w:color w:val="000000"/>
                <w:sz w:val="24"/>
                <w:szCs w:val="24"/>
                <w:lang w:eastAsia="ru-RU"/>
              </w:rPr>
              <w:t>/п</w:t>
            </w:r>
          </w:p>
        </w:tc>
        <w:tc>
          <w:tcPr>
            <w:tcW w:w="2585"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Показатели</w:t>
            </w:r>
          </w:p>
        </w:tc>
        <w:tc>
          <w:tcPr>
            <w:tcW w:w="1293"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Ед. изм.</w:t>
            </w:r>
          </w:p>
        </w:tc>
        <w:tc>
          <w:tcPr>
            <w:tcW w:w="1535" w:type="dxa"/>
            <w:vAlign w:val="center"/>
          </w:tcPr>
          <w:p w:rsidR="005C1230" w:rsidRPr="00071E4E" w:rsidRDefault="005C1230" w:rsidP="00F8329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Величина показателя за 2020 год</w:t>
            </w:r>
          </w:p>
        </w:tc>
        <w:tc>
          <w:tcPr>
            <w:tcW w:w="1535" w:type="dxa"/>
            <w:vAlign w:val="center"/>
          </w:tcPr>
          <w:p w:rsidR="005C1230" w:rsidRPr="00071E4E" w:rsidRDefault="005C1230" w:rsidP="00F8329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Величина показателя за 2021 год</w:t>
            </w:r>
          </w:p>
        </w:tc>
        <w:tc>
          <w:tcPr>
            <w:tcW w:w="1535" w:type="dxa"/>
            <w:vAlign w:val="center"/>
          </w:tcPr>
          <w:p w:rsidR="005C1230" w:rsidRPr="00071E4E" w:rsidRDefault="005C1230" w:rsidP="005C1230">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Величина показателя за 2022 год</w:t>
            </w:r>
          </w:p>
        </w:tc>
        <w:tc>
          <w:tcPr>
            <w:tcW w:w="1447" w:type="dxa"/>
            <w:vAlign w:val="center"/>
          </w:tcPr>
          <w:p w:rsidR="005C1230" w:rsidRPr="00071E4E" w:rsidRDefault="005C1230" w:rsidP="005C1230">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Величина показателя за 202</w:t>
            </w:r>
            <w:r>
              <w:rPr>
                <w:rFonts w:ascii="Times New Roman" w:eastAsia="Times New Roman" w:hAnsi="Times New Roman"/>
                <w:b/>
                <w:bCs/>
                <w:color w:val="000000"/>
                <w:sz w:val="24"/>
                <w:szCs w:val="24"/>
                <w:lang w:eastAsia="ru-RU"/>
              </w:rPr>
              <w:t>3</w:t>
            </w:r>
            <w:r w:rsidRPr="00071E4E">
              <w:rPr>
                <w:rFonts w:ascii="Times New Roman" w:eastAsia="Times New Roman" w:hAnsi="Times New Roman"/>
                <w:b/>
                <w:bCs/>
                <w:color w:val="000000"/>
                <w:sz w:val="24"/>
                <w:szCs w:val="24"/>
                <w:lang w:eastAsia="ru-RU"/>
              </w:rPr>
              <w:t xml:space="preserve"> год</w:t>
            </w:r>
          </w:p>
        </w:tc>
      </w:tr>
      <w:tr w:rsidR="005C1230" w:rsidRPr="00071E4E" w:rsidTr="005C1230">
        <w:trPr>
          <w:trHeight w:val="270"/>
        </w:trPr>
        <w:tc>
          <w:tcPr>
            <w:tcW w:w="418"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1</w:t>
            </w:r>
          </w:p>
        </w:tc>
        <w:tc>
          <w:tcPr>
            <w:tcW w:w="2585"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2</w:t>
            </w:r>
          </w:p>
        </w:tc>
        <w:tc>
          <w:tcPr>
            <w:tcW w:w="1293"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3</w:t>
            </w:r>
          </w:p>
        </w:tc>
        <w:tc>
          <w:tcPr>
            <w:tcW w:w="1535" w:type="dxa"/>
            <w:vAlign w:val="center"/>
          </w:tcPr>
          <w:p w:rsidR="005C1230" w:rsidRPr="00071E4E" w:rsidRDefault="005C1230" w:rsidP="00F8329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4</w:t>
            </w:r>
          </w:p>
        </w:tc>
        <w:tc>
          <w:tcPr>
            <w:tcW w:w="1535" w:type="dxa"/>
            <w:vAlign w:val="center"/>
          </w:tcPr>
          <w:p w:rsidR="005C1230" w:rsidRPr="00071E4E" w:rsidRDefault="005C1230" w:rsidP="00F83293">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5</w:t>
            </w:r>
          </w:p>
        </w:tc>
        <w:tc>
          <w:tcPr>
            <w:tcW w:w="1535" w:type="dxa"/>
            <w:vAlign w:val="center"/>
          </w:tcPr>
          <w:p w:rsidR="005C1230" w:rsidRPr="00071E4E" w:rsidRDefault="005C1230" w:rsidP="005C1230">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071E4E">
              <w:rPr>
                <w:rFonts w:ascii="Times New Roman" w:eastAsia="Times New Roman" w:hAnsi="Times New Roman"/>
                <w:b/>
                <w:bCs/>
                <w:color w:val="000000"/>
                <w:sz w:val="24"/>
                <w:szCs w:val="24"/>
                <w:lang w:eastAsia="ru-RU"/>
              </w:rPr>
              <w:t>6</w:t>
            </w:r>
          </w:p>
        </w:tc>
        <w:tc>
          <w:tcPr>
            <w:tcW w:w="1447" w:type="dxa"/>
            <w:vAlign w:val="center"/>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7</w:t>
            </w:r>
          </w:p>
        </w:tc>
      </w:tr>
      <w:tr w:rsidR="005C1230" w:rsidRPr="00071E4E" w:rsidTr="005C1230">
        <w:trPr>
          <w:trHeight w:val="375"/>
        </w:trPr>
        <w:tc>
          <w:tcPr>
            <w:tcW w:w="418"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1.</w:t>
            </w:r>
          </w:p>
        </w:tc>
        <w:tc>
          <w:tcPr>
            <w:tcW w:w="2585"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Фактический объем подачи горячей воды (реализация)</w:t>
            </w:r>
          </w:p>
        </w:tc>
        <w:tc>
          <w:tcPr>
            <w:tcW w:w="1293"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тыс. куб. м</w:t>
            </w:r>
          </w:p>
        </w:tc>
        <w:tc>
          <w:tcPr>
            <w:tcW w:w="1535" w:type="dxa"/>
            <w:vAlign w:val="center"/>
          </w:tcPr>
          <w:p w:rsidR="005C1230" w:rsidRPr="00071E4E" w:rsidRDefault="005C1230" w:rsidP="00F8329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37,46</w:t>
            </w:r>
          </w:p>
        </w:tc>
        <w:tc>
          <w:tcPr>
            <w:tcW w:w="1535" w:type="dxa"/>
            <w:vAlign w:val="center"/>
          </w:tcPr>
          <w:p w:rsidR="005C1230" w:rsidRPr="00071E4E" w:rsidRDefault="005C1230" w:rsidP="00F8329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37,46</w:t>
            </w:r>
          </w:p>
        </w:tc>
        <w:tc>
          <w:tcPr>
            <w:tcW w:w="1535" w:type="dxa"/>
            <w:vAlign w:val="center"/>
          </w:tcPr>
          <w:p w:rsidR="005C1230" w:rsidRPr="00071E4E" w:rsidRDefault="005C1230" w:rsidP="005C1230">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31,16</w:t>
            </w:r>
          </w:p>
        </w:tc>
        <w:tc>
          <w:tcPr>
            <w:tcW w:w="1447" w:type="dxa"/>
            <w:vAlign w:val="center"/>
          </w:tcPr>
          <w:p w:rsidR="005C1230" w:rsidRPr="00071E4E" w:rsidRDefault="005C1230" w:rsidP="0042102C">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34,80</w:t>
            </w:r>
          </w:p>
        </w:tc>
      </w:tr>
      <w:tr w:rsidR="005C1230" w:rsidRPr="00071E4E" w:rsidTr="005C1230">
        <w:trPr>
          <w:trHeight w:val="375"/>
        </w:trPr>
        <w:tc>
          <w:tcPr>
            <w:tcW w:w="418"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2.</w:t>
            </w:r>
          </w:p>
        </w:tc>
        <w:tc>
          <w:tcPr>
            <w:tcW w:w="2585"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Фактическая выручка</w:t>
            </w:r>
          </w:p>
        </w:tc>
        <w:tc>
          <w:tcPr>
            <w:tcW w:w="1293" w:type="dxa"/>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тыс. руб.</w:t>
            </w:r>
          </w:p>
        </w:tc>
        <w:tc>
          <w:tcPr>
            <w:tcW w:w="1535" w:type="dxa"/>
            <w:vAlign w:val="center"/>
          </w:tcPr>
          <w:p w:rsidR="005C1230" w:rsidRPr="00071E4E" w:rsidRDefault="005C1230" w:rsidP="00F8329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3464</w:t>
            </w:r>
          </w:p>
        </w:tc>
        <w:tc>
          <w:tcPr>
            <w:tcW w:w="1535" w:type="dxa"/>
            <w:vAlign w:val="center"/>
          </w:tcPr>
          <w:p w:rsidR="005C1230" w:rsidRPr="00071E4E" w:rsidRDefault="005C1230" w:rsidP="00F8329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4284</w:t>
            </w:r>
          </w:p>
        </w:tc>
        <w:tc>
          <w:tcPr>
            <w:tcW w:w="1535" w:type="dxa"/>
            <w:vAlign w:val="center"/>
          </w:tcPr>
          <w:p w:rsidR="005C1230" w:rsidRPr="00071E4E" w:rsidRDefault="005C1230" w:rsidP="005C1230">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w:t>
            </w:r>
          </w:p>
        </w:tc>
        <w:tc>
          <w:tcPr>
            <w:tcW w:w="1447" w:type="dxa"/>
            <w:vAlign w:val="center"/>
          </w:tcPr>
          <w:p w:rsidR="005C1230" w:rsidRPr="00071E4E" w:rsidRDefault="005C1230" w:rsidP="0042102C">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4076</w:t>
            </w:r>
          </w:p>
        </w:tc>
      </w:tr>
      <w:tr w:rsidR="005C1230" w:rsidRPr="00071E4E" w:rsidTr="005C1230">
        <w:trPr>
          <w:trHeight w:val="375"/>
        </w:trPr>
        <w:tc>
          <w:tcPr>
            <w:tcW w:w="418" w:type="dxa"/>
            <w:tcBorders>
              <w:bottom w:val="single" w:sz="4" w:space="0" w:color="auto"/>
            </w:tcBorders>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3.</w:t>
            </w:r>
          </w:p>
        </w:tc>
        <w:tc>
          <w:tcPr>
            <w:tcW w:w="2585" w:type="dxa"/>
            <w:tcBorders>
              <w:bottom w:val="single" w:sz="4" w:space="0" w:color="auto"/>
            </w:tcBorders>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Выполнение ремонтов</w:t>
            </w:r>
          </w:p>
        </w:tc>
        <w:tc>
          <w:tcPr>
            <w:tcW w:w="1293" w:type="dxa"/>
            <w:tcBorders>
              <w:bottom w:val="single" w:sz="4" w:space="0" w:color="auto"/>
            </w:tcBorders>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 от плана</w:t>
            </w:r>
          </w:p>
        </w:tc>
        <w:tc>
          <w:tcPr>
            <w:tcW w:w="1535" w:type="dxa"/>
            <w:tcBorders>
              <w:bottom w:val="single" w:sz="4" w:space="0" w:color="auto"/>
            </w:tcBorders>
            <w:vAlign w:val="center"/>
          </w:tcPr>
          <w:p w:rsidR="005C1230" w:rsidRPr="00071E4E" w:rsidRDefault="005C1230" w:rsidP="00F8329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w:t>
            </w:r>
          </w:p>
        </w:tc>
        <w:tc>
          <w:tcPr>
            <w:tcW w:w="1535" w:type="dxa"/>
            <w:tcBorders>
              <w:bottom w:val="single" w:sz="4" w:space="0" w:color="auto"/>
            </w:tcBorders>
            <w:vAlign w:val="center"/>
          </w:tcPr>
          <w:p w:rsidR="005C1230" w:rsidRPr="00071E4E" w:rsidRDefault="005C1230" w:rsidP="00F8329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w:t>
            </w:r>
          </w:p>
        </w:tc>
        <w:tc>
          <w:tcPr>
            <w:tcW w:w="1535" w:type="dxa"/>
            <w:tcBorders>
              <w:bottom w:val="single" w:sz="4" w:space="0" w:color="auto"/>
            </w:tcBorders>
            <w:vAlign w:val="center"/>
          </w:tcPr>
          <w:p w:rsidR="005C1230" w:rsidRPr="00071E4E" w:rsidRDefault="005C1230" w:rsidP="005C1230">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100</w:t>
            </w:r>
          </w:p>
        </w:tc>
        <w:tc>
          <w:tcPr>
            <w:tcW w:w="1447" w:type="dxa"/>
            <w:tcBorders>
              <w:bottom w:val="single" w:sz="4" w:space="0" w:color="auto"/>
            </w:tcBorders>
            <w:vAlign w:val="center"/>
          </w:tcPr>
          <w:p w:rsidR="005C1230" w:rsidRPr="00071E4E" w:rsidRDefault="005C1230" w:rsidP="0042102C">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100</w:t>
            </w:r>
          </w:p>
        </w:tc>
      </w:tr>
      <w:tr w:rsidR="005C1230" w:rsidRPr="00071E4E" w:rsidTr="005C1230">
        <w:trPr>
          <w:trHeight w:val="645"/>
        </w:trPr>
        <w:tc>
          <w:tcPr>
            <w:tcW w:w="418" w:type="dxa"/>
            <w:tcBorders>
              <w:bottom w:val="single" w:sz="4" w:space="0" w:color="auto"/>
            </w:tcBorders>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4.</w:t>
            </w:r>
          </w:p>
        </w:tc>
        <w:tc>
          <w:tcPr>
            <w:tcW w:w="2585" w:type="dxa"/>
            <w:tcBorders>
              <w:bottom w:val="single" w:sz="4" w:space="0" w:color="auto"/>
            </w:tcBorders>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Выполнение мероприятий по энергосбережению и повышению эффективности деятельности</w:t>
            </w:r>
          </w:p>
        </w:tc>
        <w:tc>
          <w:tcPr>
            <w:tcW w:w="1293" w:type="dxa"/>
            <w:tcBorders>
              <w:bottom w:val="single" w:sz="4" w:space="0" w:color="auto"/>
            </w:tcBorders>
            <w:vAlign w:val="center"/>
            <w:hideMark/>
          </w:tcPr>
          <w:p w:rsidR="005C1230" w:rsidRPr="00071E4E" w:rsidRDefault="005C1230" w:rsidP="0042102C">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071E4E">
              <w:rPr>
                <w:rFonts w:ascii="Times New Roman" w:eastAsia="Times New Roman" w:hAnsi="Times New Roman"/>
                <w:bCs/>
                <w:color w:val="000000"/>
                <w:sz w:val="24"/>
                <w:szCs w:val="24"/>
                <w:lang w:eastAsia="ru-RU"/>
              </w:rPr>
              <w:t>% от плана</w:t>
            </w:r>
          </w:p>
        </w:tc>
        <w:tc>
          <w:tcPr>
            <w:tcW w:w="1535" w:type="dxa"/>
            <w:tcBorders>
              <w:bottom w:val="single" w:sz="4" w:space="0" w:color="auto"/>
            </w:tcBorders>
            <w:vAlign w:val="center"/>
          </w:tcPr>
          <w:p w:rsidR="005C1230" w:rsidRPr="00071E4E" w:rsidRDefault="005C1230" w:rsidP="00F8329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w:t>
            </w:r>
          </w:p>
        </w:tc>
        <w:tc>
          <w:tcPr>
            <w:tcW w:w="1535" w:type="dxa"/>
            <w:tcBorders>
              <w:bottom w:val="single" w:sz="4" w:space="0" w:color="auto"/>
            </w:tcBorders>
            <w:vAlign w:val="center"/>
          </w:tcPr>
          <w:p w:rsidR="005C1230" w:rsidRPr="00071E4E" w:rsidRDefault="005C1230" w:rsidP="00F83293">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w:t>
            </w:r>
          </w:p>
        </w:tc>
        <w:tc>
          <w:tcPr>
            <w:tcW w:w="1535" w:type="dxa"/>
            <w:tcBorders>
              <w:bottom w:val="single" w:sz="4" w:space="0" w:color="auto"/>
            </w:tcBorders>
            <w:vAlign w:val="center"/>
          </w:tcPr>
          <w:p w:rsidR="005C1230" w:rsidRPr="00071E4E" w:rsidRDefault="005C1230" w:rsidP="005C1230">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100</w:t>
            </w:r>
          </w:p>
        </w:tc>
        <w:tc>
          <w:tcPr>
            <w:tcW w:w="1447" w:type="dxa"/>
            <w:tcBorders>
              <w:bottom w:val="single" w:sz="4" w:space="0" w:color="auto"/>
            </w:tcBorders>
            <w:vAlign w:val="center"/>
          </w:tcPr>
          <w:p w:rsidR="005C1230" w:rsidRPr="00071E4E" w:rsidRDefault="005C1230" w:rsidP="0042102C">
            <w:pPr>
              <w:widowControl w:val="0"/>
              <w:autoSpaceDE w:val="0"/>
              <w:autoSpaceDN w:val="0"/>
              <w:adjustRightInd w:val="0"/>
              <w:jc w:val="center"/>
              <w:rPr>
                <w:rFonts w:ascii="Times New Roman" w:eastAsia="Times New Roman" w:hAnsi="Times New Roman"/>
                <w:sz w:val="24"/>
                <w:szCs w:val="24"/>
                <w:lang w:eastAsia="ru-RU"/>
              </w:rPr>
            </w:pPr>
            <w:r w:rsidRPr="00071E4E">
              <w:rPr>
                <w:rFonts w:ascii="Times New Roman" w:eastAsia="Times New Roman" w:hAnsi="Times New Roman"/>
                <w:sz w:val="24"/>
                <w:szCs w:val="24"/>
                <w:lang w:eastAsia="ru-RU"/>
              </w:rPr>
              <w:t>100</w:t>
            </w:r>
          </w:p>
        </w:tc>
      </w:tr>
    </w:tbl>
    <w:p w:rsidR="004D5F6D" w:rsidRDefault="004D5F6D" w:rsidP="0038151D">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
          <w:bCs/>
          <w:color w:val="000000"/>
          <w:sz w:val="24"/>
          <w:szCs w:val="24"/>
          <w:lang w:eastAsia="ru-RU"/>
        </w:rPr>
      </w:pPr>
    </w:p>
    <w:p w:rsidR="004A1E66" w:rsidRPr="00071E4E" w:rsidRDefault="0038151D" w:rsidP="00071E4E">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r w:rsidRPr="003435AC">
        <w:rPr>
          <w:rFonts w:ascii="Times New Roman" w:eastAsia="Times New Roman" w:hAnsi="Times New Roman"/>
          <w:bCs/>
          <w:color w:val="000000"/>
          <w:sz w:val="24"/>
          <w:szCs w:val="24"/>
          <w:lang w:eastAsia="ru-RU"/>
        </w:rPr>
        <w:t>7</w:t>
      </w:r>
      <w:r w:rsidRPr="0038151D">
        <w:rPr>
          <w:rFonts w:ascii="Times New Roman" w:eastAsia="Times New Roman" w:hAnsi="Times New Roman"/>
          <w:bCs/>
          <w:color w:val="000000"/>
          <w:sz w:val="24"/>
          <w:szCs w:val="24"/>
          <w:lang w:eastAsia="ru-RU"/>
        </w:rPr>
        <w:t>. Мероприятия, направленные на повышение качества обслуживания абонентов, не предусмотрены</w:t>
      </w:r>
      <w:proofErr w:type="gramStart"/>
      <w:r w:rsidRPr="0038151D">
        <w:rPr>
          <w:rFonts w:ascii="Times New Roman" w:eastAsia="Times New Roman" w:hAnsi="Times New Roman"/>
          <w:bCs/>
          <w:color w:val="000000"/>
          <w:sz w:val="24"/>
          <w:szCs w:val="24"/>
          <w:lang w:eastAsia="ru-RU"/>
        </w:rPr>
        <w:t>.</w:t>
      </w:r>
      <w:r w:rsidR="00FD24BB">
        <w:rPr>
          <w:rFonts w:ascii="Times New Roman" w:eastAsia="Times New Roman" w:hAnsi="Times New Roman"/>
          <w:bCs/>
          <w:color w:val="000000"/>
          <w:sz w:val="24"/>
          <w:szCs w:val="24"/>
          <w:lang w:eastAsia="ru-RU"/>
        </w:rPr>
        <w:t>».</w:t>
      </w:r>
      <w:proofErr w:type="gramEnd"/>
    </w:p>
    <w:p w:rsidR="004A1E66" w:rsidRDefault="004A1E66">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tbl>
      <w:tblPr>
        <w:tblW w:w="2709" w:type="dxa"/>
        <w:jc w:val="right"/>
        <w:tblLook w:val="04A0" w:firstRow="1" w:lastRow="0" w:firstColumn="1" w:lastColumn="0" w:noHBand="0" w:noVBand="1"/>
      </w:tblPr>
      <w:tblGrid>
        <w:gridCol w:w="2709"/>
      </w:tblGrid>
      <w:tr w:rsidR="00DA2162" w:rsidRPr="00120B1C" w:rsidTr="00917B1F">
        <w:trPr>
          <w:trHeight w:val="709"/>
          <w:jc w:val="right"/>
        </w:trPr>
        <w:tc>
          <w:tcPr>
            <w:tcW w:w="2709" w:type="dxa"/>
            <w:tcBorders>
              <w:top w:val="nil"/>
              <w:left w:val="nil"/>
              <w:bottom w:val="nil"/>
              <w:right w:val="nil"/>
            </w:tcBorders>
            <w:shd w:val="clear" w:color="auto" w:fill="auto"/>
            <w:vAlign w:val="center"/>
          </w:tcPr>
          <w:p w:rsidR="003A1C88"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lastRenderedPageBreak/>
              <w:t xml:space="preserve">Приложение № 4 </w:t>
            </w:r>
            <w:r w:rsidRPr="00FD24BB">
              <w:rPr>
                <w:rFonts w:ascii="Times New Roman" w:eastAsia="Times New Roman" w:hAnsi="Times New Roman"/>
                <w:color w:val="000000"/>
                <w:sz w:val="20"/>
                <w:szCs w:val="20"/>
                <w:lang w:eastAsia="ru-RU"/>
              </w:rPr>
              <w:br/>
              <w:t>к приказу</w:t>
            </w:r>
          </w:p>
          <w:p w:rsidR="00FD24BB" w:rsidRPr="00FD24BB"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t xml:space="preserve"> Государственного комитета Кабардино-Балкарской Республики по тарифам и жилищному надзору</w:t>
            </w:r>
          </w:p>
          <w:p w:rsidR="00FD24BB" w:rsidRDefault="00FD24BB" w:rsidP="00FD24BB">
            <w:pPr>
              <w:spacing w:after="0" w:line="240" w:lineRule="auto"/>
              <w:ind w:left="-200"/>
              <w:jc w:val="center"/>
              <w:rPr>
                <w:rFonts w:ascii="Times New Roman" w:eastAsia="Times New Roman" w:hAnsi="Times New Roman"/>
                <w:color w:val="000000"/>
                <w:sz w:val="20"/>
                <w:szCs w:val="20"/>
                <w:lang w:eastAsia="ru-RU"/>
              </w:rPr>
            </w:pPr>
            <w:r w:rsidRPr="00FD24BB">
              <w:rPr>
                <w:rFonts w:ascii="Times New Roman" w:eastAsia="Times New Roman" w:hAnsi="Times New Roman"/>
                <w:color w:val="000000"/>
                <w:sz w:val="20"/>
                <w:szCs w:val="20"/>
                <w:lang w:eastAsia="ru-RU"/>
              </w:rPr>
              <w:t>от 18 декабря 2024 г. №</w:t>
            </w:r>
          </w:p>
          <w:p w:rsidR="00FD24BB" w:rsidRDefault="00FD24BB" w:rsidP="00FD24BB">
            <w:pPr>
              <w:spacing w:after="0" w:line="240" w:lineRule="auto"/>
              <w:ind w:left="-200"/>
              <w:jc w:val="center"/>
              <w:rPr>
                <w:rFonts w:ascii="Times New Roman" w:eastAsia="Times New Roman" w:hAnsi="Times New Roman"/>
                <w:color w:val="000000"/>
                <w:sz w:val="20"/>
                <w:szCs w:val="20"/>
                <w:lang w:eastAsia="ru-RU"/>
              </w:rPr>
            </w:pPr>
          </w:p>
          <w:p w:rsidR="00DA2162" w:rsidRPr="00120B1C" w:rsidRDefault="00FD24BB" w:rsidP="00917B1F">
            <w:pPr>
              <w:spacing w:after="0" w:line="240" w:lineRule="auto"/>
              <w:ind w:left="-200"/>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DA2162" w:rsidRPr="00120B1C">
              <w:rPr>
                <w:rFonts w:ascii="Times New Roman" w:eastAsia="Times New Roman" w:hAnsi="Times New Roman"/>
                <w:color w:val="000000"/>
                <w:sz w:val="20"/>
                <w:szCs w:val="20"/>
                <w:lang w:eastAsia="ru-RU"/>
              </w:rPr>
              <w:t>Приложение №</w:t>
            </w:r>
            <w:r w:rsidR="00DA2162">
              <w:rPr>
                <w:rFonts w:ascii="Times New Roman" w:eastAsia="Times New Roman" w:hAnsi="Times New Roman"/>
                <w:color w:val="000000"/>
                <w:sz w:val="20"/>
                <w:szCs w:val="20"/>
                <w:lang w:eastAsia="ru-RU"/>
              </w:rPr>
              <w:t xml:space="preserve"> </w:t>
            </w:r>
            <w:r w:rsidR="00917B1F">
              <w:rPr>
                <w:rFonts w:ascii="Times New Roman" w:eastAsia="Times New Roman" w:hAnsi="Times New Roman"/>
                <w:color w:val="000000"/>
                <w:sz w:val="20"/>
                <w:szCs w:val="20"/>
                <w:lang w:eastAsia="ru-RU"/>
              </w:rPr>
              <w:t>6</w:t>
            </w:r>
            <w:r w:rsidR="00DA2162" w:rsidRPr="00120B1C">
              <w:rPr>
                <w:rFonts w:ascii="Times New Roman" w:eastAsia="Times New Roman" w:hAnsi="Times New Roman"/>
                <w:color w:val="000000"/>
                <w:sz w:val="20"/>
                <w:szCs w:val="20"/>
                <w:lang w:eastAsia="ru-RU"/>
              </w:rPr>
              <w:t xml:space="preserve">                                                                      </w:t>
            </w:r>
          </w:p>
          <w:p w:rsidR="003A1C88" w:rsidRDefault="00DA2162" w:rsidP="00917B1F">
            <w:pPr>
              <w:spacing w:after="0" w:line="240" w:lineRule="auto"/>
              <w:ind w:left="-200"/>
              <w:jc w:val="center"/>
              <w:rPr>
                <w:rFonts w:ascii="Times New Roman" w:eastAsia="Times New Roman" w:hAnsi="Times New Roman"/>
                <w:color w:val="000000"/>
                <w:sz w:val="20"/>
                <w:szCs w:val="20"/>
                <w:lang w:eastAsia="ru-RU"/>
              </w:rPr>
            </w:pPr>
            <w:r w:rsidRPr="00120B1C">
              <w:rPr>
                <w:rFonts w:ascii="Times New Roman" w:eastAsia="Times New Roman" w:hAnsi="Times New Roman"/>
                <w:color w:val="000000"/>
                <w:sz w:val="20"/>
                <w:szCs w:val="20"/>
                <w:lang w:eastAsia="ru-RU"/>
              </w:rPr>
              <w:t xml:space="preserve"> к приказу </w:t>
            </w:r>
          </w:p>
          <w:p w:rsidR="00DA2162" w:rsidRPr="00120B1C" w:rsidRDefault="00DA2162" w:rsidP="00917B1F">
            <w:pPr>
              <w:spacing w:after="0" w:line="240" w:lineRule="auto"/>
              <w:ind w:left="-200"/>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Государственного комитета</w:t>
            </w:r>
            <w:r w:rsidRPr="00120B1C">
              <w:rPr>
                <w:rFonts w:ascii="Times New Roman" w:eastAsia="Times New Roman" w:hAnsi="Times New Roman"/>
                <w:color w:val="000000"/>
                <w:sz w:val="20"/>
                <w:szCs w:val="20"/>
                <w:lang w:eastAsia="ru-RU"/>
              </w:rPr>
              <w:t xml:space="preserve"> Кабардино-Балкарской Республики</w:t>
            </w:r>
            <w:r>
              <w:rPr>
                <w:rFonts w:ascii="Times New Roman" w:eastAsia="Times New Roman" w:hAnsi="Times New Roman"/>
                <w:color w:val="000000"/>
                <w:sz w:val="20"/>
                <w:szCs w:val="20"/>
                <w:lang w:eastAsia="ru-RU"/>
              </w:rPr>
              <w:t xml:space="preserve"> по тарифам и жилищному надзору</w:t>
            </w:r>
          </w:p>
        </w:tc>
      </w:tr>
      <w:tr w:rsidR="00DA2162" w:rsidRPr="00120B1C" w:rsidTr="00917B1F">
        <w:trPr>
          <w:trHeight w:val="329"/>
          <w:jc w:val="right"/>
        </w:trPr>
        <w:tc>
          <w:tcPr>
            <w:tcW w:w="2709" w:type="dxa"/>
            <w:tcBorders>
              <w:top w:val="nil"/>
              <w:left w:val="nil"/>
              <w:bottom w:val="nil"/>
              <w:right w:val="nil"/>
            </w:tcBorders>
            <w:shd w:val="clear" w:color="auto" w:fill="auto"/>
            <w:vAlign w:val="center"/>
          </w:tcPr>
          <w:p w:rsidR="00DA2162" w:rsidRDefault="00DA2162" w:rsidP="00917B1F">
            <w:pPr>
              <w:spacing w:after="0" w:line="240" w:lineRule="auto"/>
              <w:ind w:left="-200"/>
              <w:jc w:val="center"/>
              <w:rPr>
                <w:rFonts w:ascii="Times New Roman" w:eastAsia="Times New Roman" w:hAnsi="Times New Roman"/>
                <w:color w:val="000000"/>
                <w:sz w:val="20"/>
                <w:szCs w:val="20"/>
                <w:lang w:eastAsia="ru-RU"/>
              </w:rPr>
            </w:pPr>
            <w:r w:rsidRPr="00DA2162">
              <w:rPr>
                <w:rFonts w:ascii="Times New Roman" w:eastAsia="Times New Roman" w:hAnsi="Times New Roman"/>
                <w:color w:val="000000"/>
                <w:sz w:val="20"/>
                <w:szCs w:val="20"/>
                <w:lang w:eastAsia="ru-RU"/>
              </w:rPr>
              <w:t>от 19 декабря 2023 г. №</w:t>
            </w:r>
            <w:r w:rsidR="00FD24BB">
              <w:rPr>
                <w:rFonts w:ascii="Times New Roman" w:eastAsia="Times New Roman" w:hAnsi="Times New Roman"/>
                <w:color w:val="000000"/>
                <w:sz w:val="20"/>
                <w:szCs w:val="20"/>
                <w:lang w:eastAsia="ru-RU"/>
              </w:rPr>
              <w:t xml:space="preserve"> 249</w:t>
            </w:r>
          </w:p>
          <w:p w:rsidR="00DA2162" w:rsidRPr="00120B1C" w:rsidRDefault="00DA2162" w:rsidP="00917B1F">
            <w:pPr>
              <w:spacing w:after="0" w:line="240" w:lineRule="auto"/>
              <w:ind w:left="-200"/>
              <w:jc w:val="center"/>
              <w:rPr>
                <w:rFonts w:ascii="Times New Roman" w:eastAsia="Times New Roman" w:hAnsi="Times New Roman"/>
                <w:color w:val="000000"/>
                <w:sz w:val="20"/>
                <w:szCs w:val="20"/>
                <w:lang w:eastAsia="ru-RU"/>
              </w:rPr>
            </w:pPr>
          </w:p>
        </w:tc>
      </w:tr>
    </w:tbl>
    <w:p w:rsidR="00DA2162" w:rsidRPr="005B4292" w:rsidRDefault="00DA2162" w:rsidP="00DA2162">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DA2162" w:rsidRDefault="00DA2162" w:rsidP="00DA2162">
      <w:pPr>
        <w:spacing w:after="0" w:line="240" w:lineRule="auto"/>
        <w:jc w:val="center"/>
        <w:rPr>
          <w:rFonts w:ascii="Times New Roman" w:eastAsia="Times New Roman" w:hAnsi="Times New Roman"/>
          <w:b/>
          <w:bCs/>
          <w:sz w:val="28"/>
          <w:szCs w:val="28"/>
          <w:lang w:eastAsia="ru-RU"/>
        </w:rPr>
      </w:pPr>
      <w:r w:rsidRPr="005B4292">
        <w:rPr>
          <w:rFonts w:ascii="Times New Roman" w:eastAsia="Times New Roman" w:hAnsi="Times New Roman"/>
          <w:b/>
          <w:bCs/>
          <w:sz w:val="28"/>
          <w:szCs w:val="28"/>
          <w:lang w:eastAsia="ru-RU"/>
        </w:rPr>
        <w:t xml:space="preserve">Производственная программа </w:t>
      </w:r>
      <w:r>
        <w:rPr>
          <w:rFonts w:ascii="Times New Roman" w:eastAsia="Times New Roman" w:hAnsi="Times New Roman"/>
          <w:b/>
          <w:bCs/>
          <w:sz w:val="28"/>
          <w:szCs w:val="28"/>
          <w:lang w:eastAsia="ru-RU"/>
        </w:rPr>
        <w:t>муниципального предприятия Майского муниципального района «</w:t>
      </w:r>
      <w:proofErr w:type="spellStart"/>
      <w:r>
        <w:rPr>
          <w:rFonts w:ascii="Times New Roman" w:eastAsia="Times New Roman" w:hAnsi="Times New Roman"/>
          <w:b/>
          <w:bCs/>
          <w:sz w:val="28"/>
          <w:szCs w:val="28"/>
          <w:lang w:eastAsia="ru-RU"/>
        </w:rPr>
        <w:t>Теплосбыт</w:t>
      </w:r>
      <w:proofErr w:type="spellEnd"/>
      <w:r>
        <w:rPr>
          <w:rFonts w:ascii="Times New Roman" w:eastAsia="Times New Roman" w:hAnsi="Times New Roman"/>
          <w:b/>
          <w:bCs/>
          <w:sz w:val="28"/>
          <w:szCs w:val="28"/>
          <w:lang w:eastAsia="ru-RU"/>
        </w:rPr>
        <w:t>»</w:t>
      </w:r>
      <w:r w:rsidRPr="005B4292">
        <w:rPr>
          <w:rFonts w:ascii="Times New Roman" w:eastAsia="Times New Roman" w:hAnsi="Times New Roman"/>
          <w:b/>
          <w:bCs/>
          <w:sz w:val="28"/>
          <w:szCs w:val="28"/>
          <w:lang w:eastAsia="ru-RU"/>
        </w:rPr>
        <w:t xml:space="preserve"> в сфере горячего водоснабжения при осуществлении горячего водоснабжения с использованием закрытых систем горячего водоснабжения на период</w:t>
      </w:r>
    </w:p>
    <w:p w:rsidR="00DA2162" w:rsidRPr="005B4292" w:rsidRDefault="00DA2162" w:rsidP="00832668">
      <w:pPr>
        <w:spacing w:after="0" w:line="240" w:lineRule="auto"/>
        <w:jc w:val="center"/>
        <w:rPr>
          <w:rFonts w:ascii="Times New Roman" w:eastAsia="Times New Roman" w:hAnsi="Times New Roman"/>
          <w:b/>
          <w:color w:val="000000"/>
          <w:sz w:val="28"/>
          <w:szCs w:val="28"/>
          <w:lang w:eastAsia="ru-RU"/>
        </w:rPr>
      </w:pPr>
      <w:r w:rsidRPr="00DA2162">
        <w:rPr>
          <w:rFonts w:ascii="Times New Roman" w:eastAsia="Times New Roman" w:hAnsi="Times New Roman"/>
          <w:b/>
          <w:bCs/>
          <w:sz w:val="28"/>
          <w:szCs w:val="28"/>
          <w:lang w:eastAsia="ru-RU"/>
        </w:rPr>
        <w:t>с 1 января 2024 года по 31 декабря 2028 года</w:t>
      </w:r>
    </w:p>
    <w:tbl>
      <w:tblPr>
        <w:tblpPr w:leftFromText="180" w:rightFromText="180" w:vertAnchor="text" w:tblpY="1"/>
        <w:tblOverlap w:val="never"/>
        <w:tblW w:w="8804" w:type="dxa"/>
        <w:tblLook w:val="04A0" w:firstRow="1" w:lastRow="0" w:firstColumn="1" w:lastColumn="0" w:noHBand="0" w:noVBand="1"/>
      </w:tblPr>
      <w:tblGrid>
        <w:gridCol w:w="640"/>
        <w:gridCol w:w="3911"/>
        <w:gridCol w:w="3951"/>
        <w:gridCol w:w="302"/>
      </w:tblGrid>
      <w:tr w:rsidR="00DA2162" w:rsidRPr="008603C0" w:rsidTr="00917B1F">
        <w:trPr>
          <w:gridAfter w:val="1"/>
          <w:wAfter w:w="302" w:type="dxa"/>
          <w:trHeight w:val="660"/>
        </w:trPr>
        <w:tc>
          <w:tcPr>
            <w:tcW w:w="8502" w:type="dxa"/>
            <w:gridSpan w:val="3"/>
            <w:tcBorders>
              <w:top w:val="nil"/>
              <w:left w:val="nil"/>
              <w:bottom w:val="single" w:sz="8" w:space="0" w:color="auto"/>
              <w:right w:val="nil"/>
            </w:tcBorders>
            <w:shd w:val="clear" w:color="auto" w:fill="auto"/>
            <w:vAlign w:val="center"/>
            <w:hideMark/>
          </w:tcPr>
          <w:p w:rsidR="00DA2162" w:rsidRPr="008603C0" w:rsidRDefault="00DA2162" w:rsidP="00917B1F">
            <w:pPr>
              <w:spacing w:after="0" w:line="240" w:lineRule="auto"/>
              <w:ind w:firstLine="733"/>
              <w:rPr>
                <w:rFonts w:ascii="Times New Roman" w:eastAsia="Times New Roman" w:hAnsi="Times New Roman"/>
                <w:bCs/>
                <w:sz w:val="24"/>
                <w:szCs w:val="24"/>
                <w:lang w:eastAsia="ru-RU"/>
              </w:rPr>
            </w:pPr>
            <w:r w:rsidRPr="008603C0">
              <w:rPr>
                <w:rFonts w:ascii="Times New Roman" w:eastAsia="Times New Roman" w:hAnsi="Times New Roman"/>
                <w:bCs/>
                <w:sz w:val="24"/>
                <w:szCs w:val="24"/>
                <w:lang w:eastAsia="ru-RU"/>
              </w:rPr>
              <w:t>1. Паспорт производственной программы</w:t>
            </w:r>
            <w:r>
              <w:rPr>
                <w:rFonts w:ascii="Times New Roman" w:eastAsia="Times New Roman" w:hAnsi="Times New Roman"/>
                <w:bCs/>
                <w:sz w:val="24"/>
                <w:szCs w:val="24"/>
                <w:lang w:eastAsia="ru-RU"/>
              </w:rPr>
              <w:t>.</w:t>
            </w:r>
          </w:p>
        </w:tc>
      </w:tr>
      <w:tr w:rsidR="00DA2162" w:rsidRPr="008603C0" w:rsidTr="00917B1F">
        <w:trPr>
          <w:trHeight w:val="189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DA2162" w:rsidRPr="008603C0" w:rsidRDefault="00DA2162" w:rsidP="00917B1F">
            <w:pPr>
              <w:spacing w:after="0" w:line="240" w:lineRule="auto"/>
              <w:jc w:val="center"/>
              <w:rPr>
                <w:rFonts w:ascii="Times New Roman" w:eastAsia="Times New Roman" w:hAnsi="Times New Roman"/>
                <w:bCs/>
                <w:sz w:val="24"/>
                <w:szCs w:val="24"/>
                <w:lang w:eastAsia="ru-RU"/>
              </w:rPr>
            </w:pPr>
            <w:r w:rsidRPr="008603C0">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w:t>
            </w:r>
          </w:p>
        </w:tc>
        <w:tc>
          <w:tcPr>
            <w:tcW w:w="3911" w:type="dxa"/>
            <w:tcBorders>
              <w:top w:val="nil"/>
              <w:left w:val="nil"/>
              <w:bottom w:val="single" w:sz="8" w:space="0" w:color="auto"/>
              <w:right w:val="single" w:sz="8" w:space="0" w:color="auto"/>
            </w:tcBorders>
            <w:shd w:val="clear" w:color="auto" w:fill="auto"/>
            <w:vAlign w:val="center"/>
            <w:hideMark/>
          </w:tcPr>
          <w:p w:rsidR="00DA2162" w:rsidRPr="008603C0" w:rsidRDefault="00DA2162" w:rsidP="00917B1F">
            <w:pPr>
              <w:spacing w:after="0" w:line="240" w:lineRule="auto"/>
              <w:rPr>
                <w:rFonts w:ascii="Times New Roman" w:eastAsia="Times New Roman" w:hAnsi="Times New Roman"/>
                <w:bCs/>
                <w:sz w:val="24"/>
                <w:szCs w:val="24"/>
                <w:lang w:eastAsia="ru-RU"/>
              </w:rPr>
            </w:pPr>
            <w:r w:rsidRPr="008603C0">
              <w:rPr>
                <w:rFonts w:ascii="Times New Roman" w:eastAsia="Times New Roman" w:hAnsi="Times New Roman"/>
                <w:bCs/>
                <w:sz w:val="24"/>
                <w:szCs w:val="24"/>
                <w:lang w:eastAsia="ru-RU"/>
              </w:rPr>
              <w:t>Наименование регулируемой организации, в отношении которой разрабатывается производственная программа, ее местонахождение</w:t>
            </w:r>
          </w:p>
        </w:tc>
        <w:tc>
          <w:tcPr>
            <w:tcW w:w="4253" w:type="dxa"/>
            <w:gridSpan w:val="2"/>
            <w:tcBorders>
              <w:top w:val="single" w:sz="8" w:space="0" w:color="auto"/>
              <w:left w:val="nil"/>
              <w:bottom w:val="single" w:sz="8" w:space="0" w:color="auto"/>
              <w:right w:val="single" w:sz="8" w:space="0" w:color="000000"/>
            </w:tcBorders>
            <w:shd w:val="clear" w:color="auto" w:fill="auto"/>
            <w:vAlign w:val="center"/>
            <w:hideMark/>
          </w:tcPr>
          <w:p w:rsidR="00DA2162" w:rsidRPr="008603C0" w:rsidRDefault="00DA2162" w:rsidP="00917B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Муниципальное предприятие Майского муниципального района «</w:t>
            </w:r>
            <w:proofErr w:type="spellStart"/>
            <w:r>
              <w:rPr>
                <w:rFonts w:ascii="Times New Roman" w:eastAsia="Times New Roman" w:hAnsi="Times New Roman"/>
                <w:sz w:val="24"/>
                <w:szCs w:val="24"/>
                <w:lang w:eastAsia="ru-RU"/>
              </w:rPr>
              <w:t>Теплосбыт</w:t>
            </w:r>
            <w:proofErr w:type="spellEnd"/>
            <w:r>
              <w:rPr>
                <w:rFonts w:ascii="Times New Roman" w:eastAsia="Times New Roman" w:hAnsi="Times New Roman"/>
                <w:sz w:val="24"/>
                <w:szCs w:val="24"/>
                <w:lang w:eastAsia="ru-RU"/>
              </w:rPr>
              <w:t xml:space="preserve">», 361115, КБР, Майский район, г. Майский, ул. Энгельса, 72 </w:t>
            </w:r>
            <w:r w:rsidRPr="008603C0">
              <w:rPr>
                <w:rFonts w:ascii="Times New Roman" w:eastAsia="Times New Roman" w:hAnsi="Times New Roman"/>
                <w:sz w:val="24"/>
                <w:szCs w:val="24"/>
                <w:lang w:eastAsia="ru-RU"/>
              </w:rPr>
              <w:t xml:space="preserve">(ОГРН </w:t>
            </w:r>
            <w:r>
              <w:rPr>
                <w:rFonts w:ascii="Times New Roman" w:eastAsia="Times New Roman" w:hAnsi="Times New Roman"/>
                <w:sz w:val="24"/>
                <w:szCs w:val="24"/>
                <w:lang w:eastAsia="ru-RU"/>
              </w:rPr>
              <w:t>1170726005823</w:t>
            </w:r>
            <w:r w:rsidRPr="008603C0">
              <w:rPr>
                <w:rFonts w:ascii="Times New Roman" w:eastAsia="Times New Roman" w:hAnsi="Times New Roman"/>
                <w:sz w:val="24"/>
                <w:szCs w:val="24"/>
                <w:lang w:eastAsia="ru-RU"/>
              </w:rPr>
              <w:t>;</w:t>
            </w:r>
          </w:p>
          <w:p w:rsidR="00DA2162" w:rsidRPr="008603C0" w:rsidRDefault="00DA2162" w:rsidP="00917B1F">
            <w:pPr>
              <w:spacing w:after="0" w:line="240" w:lineRule="auto"/>
              <w:jc w:val="center"/>
              <w:rPr>
                <w:rFonts w:ascii="Times New Roman" w:eastAsia="Times New Roman" w:hAnsi="Times New Roman"/>
                <w:sz w:val="24"/>
                <w:szCs w:val="24"/>
                <w:lang w:eastAsia="ru-RU"/>
              </w:rPr>
            </w:pPr>
            <w:proofErr w:type="gramStart"/>
            <w:r w:rsidRPr="008603C0">
              <w:rPr>
                <w:rFonts w:ascii="Times New Roman" w:eastAsia="Times New Roman" w:hAnsi="Times New Roman"/>
                <w:sz w:val="24"/>
                <w:szCs w:val="24"/>
                <w:lang w:eastAsia="ru-RU"/>
              </w:rPr>
              <w:t xml:space="preserve">ИНН </w:t>
            </w:r>
            <w:r>
              <w:rPr>
                <w:rFonts w:ascii="Times New Roman" w:hAnsi="Times New Roman"/>
                <w:sz w:val="24"/>
              </w:rPr>
              <w:t>0703008388</w:t>
            </w:r>
            <w:r w:rsidRPr="008603C0">
              <w:rPr>
                <w:rFonts w:ascii="Times New Roman" w:eastAsia="Times New Roman" w:hAnsi="Times New Roman"/>
                <w:sz w:val="24"/>
                <w:szCs w:val="24"/>
                <w:lang w:eastAsia="ru-RU"/>
              </w:rPr>
              <w:t>)</w:t>
            </w:r>
            <w:proofErr w:type="gramEnd"/>
          </w:p>
        </w:tc>
      </w:tr>
      <w:tr w:rsidR="00DA2162" w:rsidRPr="008603C0" w:rsidTr="00917B1F">
        <w:trPr>
          <w:trHeight w:val="138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DA2162" w:rsidRPr="008603C0" w:rsidRDefault="00DA2162" w:rsidP="00917B1F">
            <w:pPr>
              <w:spacing w:after="0" w:line="240" w:lineRule="auto"/>
              <w:jc w:val="center"/>
              <w:rPr>
                <w:rFonts w:ascii="Times New Roman" w:eastAsia="Times New Roman" w:hAnsi="Times New Roman"/>
                <w:bCs/>
                <w:sz w:val="24"/>
                <w:szCs w:val="24"/>
                <w:lang w:eastAsia="ru-RU"/>
              </w:rPr>
            </w:pPr>
            <w:r w:rsidRPr="008603C0">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w:t>
            </w:r>
          </w:p>
        </w:tc>
        <w:tc>
          <w:tcPr>
            <w:tcW w:w="3911" w:type="dxa"/>
            <w:tcBorders>
              <w:top w:val="nil"/>
              <w:left w:val="nil"/>
              <w:bottom w:val="single" w:sz="8" w:space="0" w:color="auto"/>
              <w:right w:val="nil"/>
            </w:tcBorders>
            <w:shd w:val="clear" w:color="auto" w:fill="auto"/>
            <w:vAlign w:val="center"/>
            <w:hideMark/>
          </w:tcPr>
          <w:p w:rsidR="00DA2162" w:rsidRPr="008603C0" w:rsidRDefault="00DA2162" w:rsidP="00917B1F">
            <w:pPr>
              <w:spacing w:after="0" w:line="240" w:lineRule="auto"/>
              <w:rPr>
                <w:rFonts w:ascii="Times New Roman" w:eastAsia="Times New Roman" w:hAnsi="Times New Roman"/>
                <w:bCs/>
                <w:sz w:val="24"/>
                <w:szCs w:val="24"/>
                <w:lang w:eastAsia="ru-RU"/>
              </w:rPr>
            </w:pPr>
            <w:r w:rsidRPr="008603C0">
              <w:rPr>
                <w:rFonts w:ascii="Times New Roman" w:eastAsia="Times New Roman" w:hAnsi="Times New Roman"/>
                <w:bCs/>
                <w:sz w:val="24"/>
                <w:szCs w:val="24"/>
                <w:lang w:eastAsia="ru-RU"/>
              </w:rPr>
              <w:t>Наименование уполномоченного органа, утвердившего производственную программу, его местонахождение</w:t>
            </w:r>
          </w:p>
        </w:tc>
        <w:tc>
          <w:tcPr>
            <w:tcW w:w="425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A2162" w:rsidRPr="008603C0" w:rsidRDefault="00DA2162" w:rsidP="00917B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Государственный комитет </w:t>
            </w:r>
            <w:r>
              <w:rPr>
                <w:rFonts w:ascii="Times New Roman" w:eastAsia="Times New Roman" w:hAnsi="Times New Roman"/>
                <w:sz w:val="24"/>
                <w:szCs w:val="24"/>
                <w:lang w:eastAsia="ru-RU"/>
              </w:rPr>
              <w:br/>
              <w:t>Кабардино-Балкарской Республики по тарифам и жилищному надзору</w:t>
            </w:r>
            <w:r w:rsidRPr="008603C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r>
            <w:r w:rsidRPr="008603C0">
              <w:rPr>
                <w:rFonts w:ascii="Times New Roman" w:eastAsia="Times New Roman" w:hAnsi="Times New Roman"/>
                <w:sz w:val="24"/>
                <w:szCs w:val="24"/>
                <w:lang w:eastAsia="ru-RU"/>
              </w:rPr>
              <w:t xml:space="preserve">КБР, г. Нальчик, </w:t>
            </w:r>
            <w:r w:rsidRPr="008603C0">
              <w:rPr>
                <w:rFonts w:ascii="Times New Roman" w:eastAsia="Times New Roman" w:hAnsi="Times New Roman"/>
                <w:sz w:val="24"/>
                <w:szCs w:val="24"/>
                <w:lang w:eastAsia="ru-RU"/>
              </w:rPr>
              <w:br/>
              <w:t>ул. Горького, 4</w:t>
            </w:r>
          </w:p>
        </w:tc>
      </w:tr>
    </w:tbl>
    <w:p w:rsidR="00DA2162" w:rsidRPr="008603C0" w:rsidRDefault="00DA2162" w:rsidP="00DA2162">
      <w:pPr>
        <w:widowControl w:val="0"/>
        <w:shd w:val="clear" w:color="auto" w:fill="FFFFFF"/>
        <w:autoSpaceDE w:val="0"/>
        <w:autoSpaceDN w:val="0"/>
        <w:adjustRightInd w:val="0"/>
        <w:spacing w:after="0" w:line="0" w:lineRule="atLeast"/>
        <w:ind w:right="-1"/>
        <w:rPr>
          <w:rFonts w:ascii="Times New Roman" w:eastAsia="Times New Roman" w:hAnsi="Times New Roman"/>
          <w:sz w:val="28"/>
          <w:szCs w:val="28"/>
          <w:lang w:eastAsia="ru-RU"/>
        </w:rPr>
      </w:pPr>
    </w:p>
    <w:p w:rsidR="00DA2162" w:rsidRDefault="00DA2162"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F50828" w:rsidRDefault="00F50828"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bCs/>
          <w:color w:val="000000"/>
          <w:sz w:val="24"/>
          <w:szCs w:val="24"/>
          <w:lang w:eastAsia="ru-RU"/>
        </w:rPr>
      </w:pPr>
    </w:p>
    <w:p w:rsidR="00DA2162" w:rsidRPr="008603C0" w:rsidRDefault="00DA2162"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8603C0">
        <w:rPr>
          <w:rFonts w:ascii="Times New Roman" w:eastAsia="Times New Roman" w:hAnsi="Times New Roman"/>
          <w:bCs/>
          <w:color w:val="000000"/>
          <w:sz w:val="24"/>
          <w:szCs w:val="24"/>
          <w:lang w:eastAsia="ru-RU"/>
        </w:rPr>
        <w:t xml:space="preserve">2. </w:t>
      </w:r>
      <w:proofErr w:type="gramStart"/>
      <w:r w:rsidRPr="008603C0">
        <w:rPr>
          <w:rFonts w:ascii="Times New Roman" w:eastAsia="Times New Roman" w:hAnsi="Times New Roman"/>
          <w:color w:val="000000"/>
          <w:sz w:val="24"/>
          <w:szCs w:val="24"/>
          <w:lang w:eastAsia="ru-RU"/>
        </w:rPr>
        <w:t>Перечень плановых мероприятий по ремонту объектов централизованной системы горячего водоснабжения, мероприятий, направленных на улучшение качества горячей воды, не приводится в связи с тем, что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необходимой</w:t>
      </w:r>
      <w:proofErr w:type="gramEnd"/>
      <w:r w:rsidRPr="008603C0">
        <w:rPr>
          <w:rFonts w:ascii="Times New Roman" w:eastAsia="Times New Roman" w:hAnsi="Times New Roman"/>
          <w:color w:val="000000"/>
          <w:sz w:val="24"/>
          <w:szCs w:val="24"/>
          <w:lang w:eastAsia="ru-RU"/>
        </w:rPr>
        <w:t xml:space="preserve"> валовой выручке при расчете тарифа на тепловую энергию. </w:t>
      </w:r>
    </w:p>
    <w:p w:rsidR="00DA2162" w:rsidRPr="008603C0" w:rsidRDefault="00DA2162"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8603C0">
        <w:rPr>
          <w:rFonts w:ascii="Times New Roman" w:eastAsia="Times New Roman" w:hAnsi="Times New Roman"/>
          <w:bCs/>
          <w:color w:val="000000"/>
          <w:sz w:val="24"/>
          <w:szCs w:val="24"/>
          <w:lang w:eastAsia="ru-RU"/>
        </w:rPr>
        <w:t xml:space="preserve">Мероприятия </w:t>
      </w:r>
      <w:r w:rsidRPr="008603C0">
        <w:rPr>
          <w:rFonts w:ascii="Times New Roman" w:eastAsia="Times New Roman" w:hAnsi="Times New Roman"/>
          <w:color w:val="000000"/>
          <w:sz w:val="24"/>
          <w:szCs w:val="24"/>
          <w:lang w:eastAsia="ru-RU"/>
        </w:rPr>
        <w:t xml:space="preserve">по </w:t>
      </w:r>
      <w:r w:rsidRPr="008603C0">
        <w:rPr>
          <w:rFonts w:ascii="Times New Roman" w:eastAsia="Times New Roman" w:hAnsi="Times New Roman"/>
          <w:bCs/>
          <w:color w:val="000000"/>
          <w:sz w:val="24"/>
          <w:szCs w:val="24"/>
          <w:lang w:eastAsia="ru-RU"/>
        </w:rPr>
        <w:t xml:space="preserve">энергосбережению и повышению энергетической эффективности, в том числе снижению </w:t>
      </w:r>
      <w:r>
        <w:rPr>
          <w:rFonts w:ascii="Times New Roman" w:eastAsia="Times New Roman" w:hAnsi="Times New Roman"/>
          <w:bCs/>
          <w:color w:val="000000"/>
          <w:sz w:val="24"/>
          <w:szCs w:val="24"/>
          <w:lang w:eastAsia="ru-RU"/>
        </w:rPr>
        <w:t>потерь воды при транспортировке</w:t>
      </w:r>
      <w:r w:rsidRPr="008603C0">
        <w:rPr>
          <w:rFonts w:ascii="Times New Roman" w:eastAsia="Times New Roman" w:hAnsi="Times New Roman"/>
          <w:color w:val="000000"/>
          <w:sz w:val="24"/>
          <w:szCs w:val="24"/>
          <w:lang w:eastAsia="ru-RU"/>
        </w:rPr>
        <w:t xml:space="preserve"> не планируются.</w:t>
      </w:r>
    </w:p>
    <w:p w:rsidR="00DA2162" w:rsidRDefault="00DA2162" w:rsidP="00F50828">
      <w:pPr>
        <w:widowControl w:val="0"/>
        <w:shd w:val="clear" w:color="auto" w:fill="FFFFFF"/>
        <w:autoSpaceDE w:val="0"/>
        <w:autoSpaceDN w:val="0"/>
        <w:adjustRightInd w:val="0"/>
        <w:spacing w:after="0" w:line="240" w:lineRule="auto"/>
        <w:ind w:firstLine="851"/>
        <w:rPr>
          <w:rFonts w:ascii="Times New Roman" w:eastAsia="Times New Roman" w:hAnsi="Times New Roman"/>
          <w:bCs/>
          <w:color w:val="000000"/>
          <w:sz w:val="24"/>
          <w:szCs w:val="24"/>
          <w:lang w:eastAsia="ru-RU"/>
        </w:rPr>
      </w:pPr>
      <w:r w:rsidRPr="00F87807">
        <w:rPr>
          <w:rFonts w:ascii="Times New Roman" w:eastAsia="Times New Roman" w:hAnsi="Times New Roman"/>
          <w:bCs/>
          <w:color w:val="000000"/>
          <w:sz w:val="24"/>
          <w:szCs w:val="24"/>
          <w:lang w:eastAsia="ru-RU"/>
        </w:rPr>
        <w:t>3. Планируемый объем подачи горячей воды</w:t>
      </w:r>
      <w:r>
        <w:rPr>
          <w:rFonts w:ascii="Times New Roman" w:eastAsia="Times New Roman" w:hAnsi="Times New Roman"/>
          <w:bCs/>
          <w:color w:val="000000"/>
          <w:sz w:val="24"/>
          <w:szCs w:val="24"/>
          <w:lang w:eastAsia="ru-RU"/>
        </w:rPr>
        <w:t>.</w:t>
      </w:r>
    </w:p>
    <w:tbl>
      <w:tblPr>
        <w:tblStyle w:val="11"/>
        <w:tblW w:w="9606" w:type="dxa"/>
        <w:tblLayout w:type="fixed"/>
        <w:tblLook w:val="04A0" w:firstRow="1" w:lastRow="0" w:firstColumn="1" w:lastColumn="0" w:noHBand="0" w:noVBand="1"/>
      </w:tblPr>
      <w:tblGrid>
        <w:gridCol w:w="562"/>
        <w:gridCol w:w="2410"/>
        <w:gridCol w:w="1418"/>
        <w:gridCol w:w="1105"/>
        <w:gridCol w:w="992"/>
        <w:gridCol w:w="992"/>
        <w:gridCol w:w="993"/>
        <w:gridCol w:w="1134"/>
      </w:tblGrid>
      <w:tr w:rsidR="008C0BCA" w:rsidRPr="005B4292" w:rsidTr="006902F8">
        <w:trPr>
          <w:trHeight w:val="962"/>
        </w:trPr>
        <w:tc>
          <w:tcPr>
            <w:tcW w:w="562" w:type="dxa"/>
            <w:vMerge w:val="restart"/>
            <w:vAlign w:val="center"/>
            <w:hideMark/>
          </w:tcPr>
          <w:p w:rsidR="008C0BCA" w:rsidRPr="005B4292" w:rsidRDefault="008C0BCA" w:rsidP="00917B1F">
            <w:pPr>
              <w:widowControl w:val="0"/>
              <w:shd w:val="clear" w:color="auto" w:fill="FFFFFF"/>
              <w:autoSpaceDE w:val="0"/>
              <w:autoSpaceDN w:val="0"/>
              <w:adjustRightInd w:val="0"/>
              <w:ind w:firstLine="851"/>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eastAsia="ru-RU"/>
              </w:rPr>
              <w:t>№</w:t>
            </w:r>
            <w:proofErr w:type="gramStart"/>
            <w:r w:rsidRPr="005B4292">
              <w:rPr>
                <w:rFonts w:ascii="Times New Roman" w:eastAsia="Times New Roman" w:hAnsi="Times New Roman"/>
                <w:b/>
                <w:bCs/>
                <w:color w:val="000000"/>
                <w:sz w:val="24"/>
                <w:szCs w:val="24"/>
                <w:lang w:eastAsia="ru-RU"/>
              </w:rPr>
              <w:t>п</w:t>
            </w:r>
            <w:proofErr w:type="gramEnd"/>
            <w:r w:rsidRPr="005B4292">
              <w:rPr>
                <w:rFonts w:ascii="Times New Roman" w:eastAsia="Times New Roman" w:hAnsi="Times New Roman"/>
                <w:b/>
                <w:bCs/>
                <w:color w:val="000000"/>
                <w:sz w:val="24"/>
                <w:szCs w:val="24"/>
                <w:lang w:eastAsia="ru-RU"/>
              </w:rPr>
              <w:t>/п</w:t>
            </w:r>
          </w:p>
        </w:tc>
        <w:tc>
          <w:tcPr>
            <w:tcW w:w="2410" w:type="dxa"/>
            <w:vMerge w:val="restart"/>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Показатели производственной деятельности</w:t>
            </w:r>
          </w:p>
        </w:tc>
        <w:tc>
          <w:tcPr>
            <w:tcW w:w="1418" w:type="dxa"/>
            <w:vMerge w:val="restart"/>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Ед. измерения</w:t>
            </w:r>
          </w:p>
        </w:tc>
        <w:tc>
          <w:tcPr>
            <w:tcW w:w="5216" w:type="dxa"/>
            <w:gridSpan w:val="5"/>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Величина показателя на период регулирования</w:t>
            </w:r>
          </w:p>
        </w:tc>
      </w:tr>
      <w:tr w:rsidR="002A7783" w:rsidRPr="005B4292" w:rsidTr="006902F8">
        <w:trPr>
          <w:trHeight w:val="375"/>
        </w:trPr>
        <w:tc>
          <w:tcPr>
            <w:tcW w:w="562" w:type="dxa"/>
            <w:vMerge/>
            <w:vAlign w:val="center"/>
            <w:hideMark/>
          </w:tcPr>
          <w:p w:rsidR="002A7783" w:rsidRPr="005B4292" w:rsidRDefault="002A7783" w:rsidP="00917B1F">
            <w:pPr>
              <w:widowControl w:val="0"/>
              <w:shd w:val="clear" w:color="auto" w:fill="FFFFFF"/>
              <w:autoSpaceDE w:val="0"/>
              <w:autoSpaceDN w:val="0"/>
              <w:adjustRightInd w:val="0"/>
              <w:ind w:firstLine="851"/>
              <w:jc w:val="center"/>
              <w:rPr>
                <w:rFonts w:ascii="Times New Roman" w:eastAsia="Times New Roman" w:hAnsi="Times New Roman"/>
                <w:b/>
                <w:bCs/>
                <w:color w:val="000000"/>
                <w:sz w:val="24"/>
                <w:szCs w:val="24"/>
                <w:lang w:eastAsia="ru-RU"/>
              </w:rPr>
            </w:pPr>
          </w:p>
        </w:tc>
        <w:tc>
          <w:tcPr>
            <w:tcW w:w="2410" w:type="dxa"/>
            <w:vMerge/>
            <w:vAlign w:val="center"/>
            <w:hideMark/>
          </w:tcPr>
          <w:p w:rsidR="002A7783" w:rsidRPr="005B4292" w:rsidRDefault="002A7783" w:rsidP="00917B1F">
            <w:pPr>
              <w:widowControl w:val="0"/>
              <w:shd w:val="clear" w:color="auto" w:fill="FFFFFF"/>
              <w:autoSpaceDE w:val="0"/>
              <w:autoSpaceDN w:val="0"/>
              <w:adjustRightInd w:val="0"/>
              <w:ind w:firstLine="851"/>
              <w:jc w:val="center"/>
              <w:rPr>
                <w:rFonts w:ascii="Times New Roman" w:eastAsia="Times New Roman" w:hAnsi="Times New Roman"/>
                <w:b/>
                <w:bCs/>
                <w:color w:val="000000"/>
                <w:sz w:val="24"/>
                <w:szCs w:val="24"/>
                <w:lang w:eastAsia="ru-RU"/>
              </w:rPr>
            </w:pPr>
          </w:p>
        </w:tc>
        <w:tc>
          <w:tcPr>
            <w:tcW w:w="1418" w:type="dxa"/>
            <w:vMerge/>
            <w:vAlign w:val="center"/>
            <w:hideMark/>
          </w:tcPr>
          <w:p w:rsidR="002A7783" w:rsidRPr="005B4292" w:rsidRDefault="002A7783" w:rsidP="00917B1F">
            <w:pPr>
              <w:widowControl w:val="0"/>
              <w:shd w:val="clear" w:color="auto" w:fill="FFFFFF"/>
              <w:autoSpaceDE w:val="0"/>
              <w:autoSpaceDN w:val="0"/>
              <w:adjustRightInd w:val="0"/>
              <w:ind w:firstLine="851"/>
              <w:jc w:val="center"/>
              <w:rPr>
                <w:rFonts w:ascii="Times New Roman" w:eastAsia="Times New Roman" w:hAnsi="Times New Roman"/>
                <w:b/>
                <w:bCs/>
                <w:color w:val="000000"/>
                <w:sz w:val="24"/>
                <w:szCs w:val="24"/>
                <w:lang w:eastAsia="ru-RU"/>
              </w:rPr>
            </w:pPr>
          </w:p>
        </w:tc>
        <w:tc>
          <w:tcPr>
            <w:tcW w:w="1105" w:type="dxa"/>
            <w:vAlign w:val="center"/>
            <w:hideMark/>
          </w:tcPr>
          <w:p w:rsidR="002A7783" w:rsidRDefault="002A7783" w:rsidP="00FD24BB">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2024 г.</w:t>
            </w:r>
          </w:p>
        </w:tc>
        <w:tc>
          <w:tcPr>
            <w:tcW w:w="992" w:type="dxa"/>
            <w:vAlign w:val="center"/>
            <w:hideMark/>
          </w:tcPr>
          <w:p w:rsidR="002A7783" w:rsidRDefault="002A7783" w:rsidP="00FD24BB">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2025 г.</w:t>
            </w:r>
          </w:p>
        </w:tc>
        <w:tc>
          <w:tcPr>
            <w:tcW w:w="992" w:type="dxa"/>
            <w:vAlign w:val="center"/>
            <w:hideMark/>
          </w:tcPr>
          <w:p w:rsidR="002A7783" w:rsidRDefault="002A7783" w:rsidP="00FD24BB">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2026 г.</w:t>
            </w:r>
          </w:p>
        </w:tc>
        <w:tc>
          <w:tcPr>
            <w:tcW w:w="993" w:type="dxa"/>
            <w:vAlign w:val="center"/>
          </w:tcPr>
          <w:p w:rsidR="002A7783" w:rsidRDefault="002A7783" w:rsidP="00FD24BB">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2027 г. </w:t>
            </w:r>
          </w:p>
        </w:tc>
        <w:tc>
          <w:tcPr>
            <w:tcW w:w="1134" w:type="dxa"/>
            <w:vAlign w:val="center"/>
          </w:tcPr>
          <w:p w:rsidR="002A7783" w:rsidRDefault="002A7783" w:rsidP="00FD24BB">
            <w:pPr>
              <w:widowControl w:val="0"/>
              <w:shd w:val="clear" w:color="auto" w:fill="FFFFFF"/>
              <w:autoSpaceDE w:val="0"/>
              <w:autoSpaceDN w:val="0"/>
              <w:adjustRightInd w:val="0"/>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2028 г.</w:t>
            </w:r>
          </w:p>
        </w:tc>
      </w:tr>
      <w:tr w:rsidR="008C0BCA" w:rsidRPr="005B4292" w:rsidTr="006902F8">
        <w:trPr>
          <w:trHeight w:val="285"/>
        </w:trPr>
        <w:tc>
          <w:tcPr>
            <w:tcW w:w="562"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lastRenderedPageBreak/>
              <w:t>1</w:t>
            </w:r>
          </w:p>
        </w:tc>
        <w:tc>
          <w:tcPr>
            <w:tcW w:w="2410"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2</w:t>
            </w:r>
          </w:p>
        </w:tc>
        <w:tc>
          <w:tcPr>
            <w:tcW w:w="1418"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3</w:t>
            </w:r>
          </w:p>
        </w:tc>
        <w:tc>
          <w:tcPr>
            <w:tcW w:w="1105"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4</w:t>
            </w:r>
          </w:p>
        </w:tc>
        <w:tc>
          <w:tcPr>
            <w:tcW w:w="992"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5</w:t>
            </w:r>
          </w:p>
        </w:tc>
        <w:tc>
          <w:tcPr>
            <w:tcW w:w="992"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sidRPr="005B4292">
              <w:rPr>
                <w:rFonts w:ascii="Times New Roman" w:eastAsia="Times New Roman" w:hAnsi="Times New Roman"/>
                <w:b/>
                <w:bCs/>
                <w:color w:val="000000"/>
                <w:sz w:val="24"/>
                <w:szCs w:val="24"/>
                <w:lang w:eastAsia="ru-RU"/>
              </w:rPr>
              <w:t>6</w:t>
            </w:r>
          </w:p>
        </w:tc>
        <w:tc>
          <w:tcPr>
            <w:tcW w:w="993" w:type="dxa"/>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7</w:t>
            </w:r>
          </w:p>
        </w:tc>
        <w:tc>
          <w:tcPr>
            <w:tcW w:w="1134" w:type="dxa"/>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w:t>
            </w:r>
          </w:p>
        </w:tc>
      </w:tr>
      <w:tr w:rsidR="008C0BCA" w:rsidRPr="005B4292" w:rsidTr="006902F8">
        <w:trPr>
          <w:trHeight w:val="285"/>
        </w:trPr>
        <w:tc>
          <w:tcPr>
            <w:tcW w:w="562" w:type="dxa"/>
            <w:vAlign w:val="center"/>
            <w:hideMark/>
          </w:tcPr>
          <w:p w:rsidR="008C0BCA" w:rsidRPr="00120B1C"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120B1C">
              <w:rPr>
                <w:rFonts w:ascii="Times New Roman" w:eastAsia="Times New Roman" w:hAnsi="Times New Roman"/>
                <w:bCs/>
                <w:color w:val="000000"/>
                <w:sz w:val="24"/>
                <w:szCs w:val="24"/>
                <w:lang w:eastAsia="ru-RU"/>
              </w:rPr>
              <w:t>1.</w:t>
            </w:r>
          </w:p>
        </w:tc>
        <w:tc>
          <w:tcPr>
            <w:tcW w:w="2410"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выработки горячей воды</w:t>
            </w:r>
          </w:p>
        </w:tc>
        <w:tc>
          <w:tcPr>
            <w:tcW w:w="1418"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куб. м</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1134"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r>
      <w:tr w:rsidR="008C0BCA" w:rsidRPr="005B4292" w:rsidTr="006902F8">
        <w:trPr>
          <w:trHeight w:val="585"/>
        </w:trPr>
        <w:tc>
          <w:tcPr>
            <w:tcW w:w="562" w:type="dxa"/>
            <w:vAlign w:val="center"/>
            <w:hideMark/>
          </w:tcPr>
          <w:p w:rsidR="008C0BCA" w:rsidRPr="00120B1C"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120B1C">
              <w:rPr>
                <w:rFonts w:ascii="Times New Roman" w:eastAsia="Times New Roman" w:hAnsi="Times New Roman"/>
                <w:bCs/>
                <w:color w:val="000000"/>
                <w:sz w:val="24"/>
                <w:szCs w:val="24"/>
                <w:lang w:eastAsia="ru-RU"/>
              </w:rPr>
              <w:t>2.</w:t>
            </w:r>
          </w:p>
        </w:tc>
        <w:tc>
          <w:tcPr>
            <w:tcW w:w="2410"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воды, используемой на собственные нужды</w:t>
            </w:r>
          </w:p>
        </w:tc>
        <w:tc>
          <w:tcPr>
            <w:tcW w:w="1418"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куб. м</w:t>
            </w:r>
          </w:p>
        </w:tc>
        <w:tc>
          <w:tcPr>
            <w:tcW w:w="1105"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1134"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r>
      <w:tr w:rsidR="008C0BCA" w:rsidRPr="005B4292" w:rsidTr="006902F8">
        <w:trPr>
          <w:trHeight w:val="270"/>
        </w:trPr>
        <w:tc>
          <w:tcPr>
            <w:tcW w:w="562" w:type="dxa"/>
            <w:vAlign w:val="center"/>
            <w:hideMark/>
          </w:tcPr>
          <w:p w:rsidR="008C0BCA" w:rsidRPr="00120B1C" w:rsidRDefault="008C0BCA" w:rsidP="00917B1F">
            <w:pPr>
              <w:widowControl w:val="0"/>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sz w:val="24"/>
                <w:szCs w:val="24"/>
                <w:lang w:eastAsia="ru-RU"/>
              </w:rPr>
              <w:t>2.1</w:t>
            </w:r>
          </w:p>
        </w:tc>
        <w:tc>
          <w:tcPr>
            <w:tcW w:w="2410"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то же (</w:t>
            </w:r>
            <w:proofErr w:type="gramStart"/>
            <w:r w:rsidRPr="005B4292">
              <w:rPr>
                <w:rFonts w:ascii="Times New Roman" w:eastAsia="Times New Roman" w:hAnsi="Times New Roman"/>
                <w:bCs/>
                <w:color w:val="000000"/>
                <w:sz w:val="24"/>
                <w:szCs w:val="24"/>
                <w:lang w:eastAsia="ru-RU"/>
              </w:rPr>
              <w:t>в</w:t>
            </w:r>
            <w:proofErr w:type="gramEnd"/>
            <w:r w:rsidRPr="005B4292">
              <w:rPr>
                <w:rFonts w:ascii="Times New Roman" w:eastAsia="Times New Roman" w:hAnsi="Times New Roman"/>
                <w:bCs/>
                <w:color w:val="000000"/>
                <w:sz w:val="24"/>
                <w:szCs w:val="24"/>
                <w:lang w:eastAsia="ru-RU"/>
              </w:rPr>
              <w:t xml:space="preserve"> % </w:t>
            </w:r>
            <w:proofErr w:type="gramStart"/>
            <w:r w:rsidRPr="005B4292">
              <w:rPr>
                <w:rFonts w:ascii="Times New Roman" w:eastAsia="Times New Roman" w:hAnsi="Times New Roman"/>
                <w:bCs/>
                <w:color w:val="000000"/>
                <w:sz w:val="24"/>
                <w:szCs w:val="24"/>
                <w:lang w:eastAsia="ru-RU"/>
              </w:rPr>
              <w:t>от</w:t>
            </w:r>
            <w:proofErr w:type="gramEnd"/>
            <w:r w:rsidRPr="005B4292">
              <w:rPr>
                <w:rFonts w:ascii="Times New Roman" w:eastAsia="Times New Roman" w:hAnsi="Times New Roman"/>
                <w:bCs/>
                <w:color w:val="000000"/>
                <w:sz w:val="24"/>
                <w:szCs w:val="24"/>
                <w:lang w:eastAsia="ru-RU"/>
              </w:rPr>
              <w:t xml:space="preserve"> объема выработки воды)</w:t>
            </w:r>
          </w:p>
        </w:tc>
        <w:tc>
          <w:tcPr>
            <w:tcW w:w="1418"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1105"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2"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1134"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r>
      <w:tr w:rsidR="008C0BCA" w:rsidRPr="005B4292" w:rsidTr="006902F8">
        <w:trPr>
          <w:trHeight w:val="585"/>
        </w:trPr>
        <w:tc>
          <w:tcPr>
            <w:tcW w:w="562" w:type="dxa"/>
            <w:vAlign w:val="center"/>
            <w:hideMark/>
          </w:tcPr>
          <w:p w:rsidR="008C0BCA" w:rsidRPr="00120B1C" w:rsidRDefault="008C0BCA" w:rsidP="00917B1F">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bCs/>
                <w:color w:val="000000"/>
                <w:sz w:val="24"/>
                <w:szCs w:val="24"/>
                <w:lang w:eastAsia="ru-RU"/>
              </w:rPr>
              <w:t>3</w:t>
            </w:r>
            <w:r w:rsidRPr="00120B1C">
              <w:rPr>
                <w:rFonts w:ascii="Times New Roman" w:eastAsia="Times New Roman" w:hAnsi="Times New Roman"/>
                <w:sz w:val="24"/>
                <w:szCs w:val="24"/>
                <w:lang w:eastAsia="ru-RU"/>
              </w:rPr>
              <w:t>.</w:t>
            </w:r>
          </w:p>
        </w:tc>
        <w:tc>
          <w:tcPr>
            <w:tcW w:w="2410"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тепловой энергии, затраченной на производство горячей воды</w:t>
            </w:r>
          </w:p>
        </w:tc>
        <w:tc>
          <w:tcPr>
            <w:tcW w:w="1418"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Гкал</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1,657</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1,657</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1,657</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1,657</w:t>
            </w:r>
          </w:p>
        </w:tc>
        <w:tc>
          <w:tcPr>
            <w:tcW w:w="1134"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1,657</w:t>
            </w:r>
          </w:p>
        </w:tc>
      </w:tr>
      <w:tr w:rsidR="008C0BCA" w:rsidRPr="005B4292" w:rsidTr="006902F8">
        <w:trPr>
          <w:trHeight w:val="300"/>
        </w:trPr>
        <w:tc>
          <w:tcPr>
            <w:tcW w:w="562" w:type="dxa"/>
            <w:vAlign w:val="center"/>
            <w:hideMark/>
          </w:tcPr>
          <w:p w:rsidR="008C0BCA" w:rsidRPr="00120B1C"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120B1C">
              <w:rPr>
                <w:rFonts w:ascii="Times New Roman" w:eastAsia="Times New Roman" w:hAnsi="Times New Roman"/>
                <w:bCs/>
                <w:color w:val="000000"/>
                <w:sz w:val="24"/>
                <w:szCs w:val="24"/>
                <w:lang w:eastAsia="ru-RU"/>
              </w:rPr>
              <w:t>4</w:t>
            </w:r>
            <w:r>
              <w:rPr>
                <w:rFonts w:ascii="Times New Roman" w:eastAsia="Times New Roman" w:hAnsi="Times New Roman"/>
                <w:bCs/>
                <w:color w:val="000000"/>
                <w:sz w:val="24"/>
                <w:szCs w:val="24"/>
                <w:lang w:eastAsia="ru-RU"/>
              </w:rPr>
              <w:t>.</w:t>
            </w:r>
          </w:p>
        </w:tc>
        <w:tc>
          <w:tcPr>
            <w:tcW w:w="2410"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отпуска горячей воды в сеть (в год)</w:t>
            </w:r>
          </w:p>
        </w:tc>
        <w:tc>
          <w:tcPr>
            <w:tcW w:w="1418"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куб. м</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1134"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r>
      <w:tr w:rsidR="008C0BCA" w:rsidRPr="005B4292" w:rsidTr="006902F8">
        <w:trPr>
          <w:trHeight w:val="300"/>
        </w:trPr>
        <w:tc>
          <w:tcPr>
            <w:tcW w:w="562" w:type="dxa"/>
            <w:vAlign w:val="center"/>
            <w:hideMark/>
          </w:tcPr>
          <w:p w:rsidR="008C0BCA" w:rsidRPr="00120B1C" w:rsidRDefault="008C0BCA" w:rsidP="00917B1F">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120B1C">
              <w:rPr>
                <w:rFonts w:ascii="Times New Roman" w:eastAsia="Times New Roman" w:hAnsi="Times New Roman"/>
                <w:bCs/>
                <w:color w:val="000000"/>
                <w:sz w:val="24"/>
                <w:szCs w:val="24"/>
                <w:lang w:eastAsia="ru-RU"/>
              </w:rPr>
              <w:t>5</w:t>
            </w:r>
            <w:r w:rsidRPr="00120B1C">
              <w:rPr>
                <w:rFonts w:ascii="Times New Roman" w:eastAsia="Times New Roman" w:hAnsi="Times New Roman"/>
                <w:sz w:val="24"/>
                <w:szCs w:val="24"/>
                <w:lang w:eastAsia="ru-RU"/>
              </w:rPr>
              <w:t>.</w:t>
            </w:r>
          </w:p>
        </w:tc>
        <w:tc>
          <w:tcPr>
            <w:tcW w:w="2410"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потерь горячей воды</w:t>
            </w:r>
          </w:p>
        </w:tc>
        <w:tc>
          <w:tcPr>
            <w:tcW w:w="1418"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куб. м</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w:t>
            </w:r>
          </w:p>
        </w:tc>
        <w:tc>
          <w:tcPr>
            <w:tcW w:w="1134"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w:t>
            </w:r>
          </w:p>
        </w:tc>
      </w:tr>
      <w:tr w:rsidR="008C0BCA" w:rsidRPr="005B4292" w:rsidTr="006902F8">
        <w:trPr>
          <w:trHeight w:val="555"/>
        </w:trPr>
        <w:tc>
          <w:tcPr>
            <w:tcW w:w="562" w:type="dxa"/>
            <w:vAlign w:val="center"/>
            <w:hideMark/>
          </w:tcPr>
          <w:p w:rsidR="008C0BCA" w:rsidRPr="00120B1C" w:rsidRDefault="008C0BCA" w:rsidP="00917B1F">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bCs/>
                <w:color w:val="000000"/>
                <w:sz w:val="24"/>
                <w:szCs w:val="24"/>
                <w:lang w:eastAsia="ru-RU"/>
              </w:rPr>
              <w:t>5.1</w:t>
            </w:r>
          </w:p>
        </w:tc>
        <w:tc>
          <w:tcPr>
            <w:tcW w:w="2410"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 xml:space="preserve">Уровень потерь </w:t>
            </w:r>
            <w:proofErr w:type="gramStart"/>
            <w:r w:rsidRPr="005B4292">
              <w:rPr>
                <w:rFonts w:ascii="Times New Roman" w:eastAsia="Times New Roman" w:hAnsi="Times New Roman"/>
                <w:bCs/>
                <w:color w:val="000000"/>
                <w:sz w:val="24"/>
                <w:szCs w:val="24"/>
                <w:lang w:eastAsia="ru-RU"/>
              </w:rPr>
              <w:t>горячей воды к объему отпущенной горячей воды в сеть</w:t>
            </w:r>
            <w:proofErr w:type="gramEnd"/>
          </w:p>
        </w:tc>
        <w:tc>
          <w:tcPr>
            <w:tcW w:w="1418"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w:t>
            </w:r>
          </w:p>
        </w:tc>
        <w:tc>
          <w:tcPr>
            <w:tcW w:w="1134"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w:t>
            </w:r>
          </w:p>
        </w:tc>
      </w:tr>
      <w:tr w:rsidR="008C0BCA" w:rsidRPr="005B4292" w:rsidTr="006902F8">
        <w:trPr>
          <w:trHeight w:val="555"/>
        </w:trPr>
        <w:tc>
          <w:tcPr>
            <w:tcW w:w="562" w:type="dxa"/>
            <w:vAlign w:val="center"/>
            <w:hideMark/>
          </w:tcPr>
          <w:p w:rsidR="008C0BCA" w:rsidRPr="00120B1C" w:rsidRDefault="008C0BCA" w:rsidP="00917B1F">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120B1C">
              <w:rPr>
                <w:rFonts w:ascii="Times New Roman" w:eastAsia="Times New Roman" w:hAnsi="Times New Roman"/>
                <w:sz w:val="24"/>
                <w:szCs w:val="24"/>
                <w:lang w:eastAsia="ru-RU"/>
              </w:rPr>
              <w:t>.</w:t>
            </w:r>
          </w:p>
        </w:tc>
        <w:tc>
          <w:tcPr>
            <w:tcW w:w="2410"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Объем реализации горячей воды, в том числе по потребителям:</w:t>
            </w:r>
          </w:p>
        </w:tc>
        <w:tc>
          <w:tcPr>
            <w:tcW w:w="1418" w:type="dxa"/>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тыс. куб. м</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c>
          <w:tcPr>
            <w:tcW w:w="1134"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24,241</w:t>
            </w:r>
          </w:p>
        </w:tc>
      </w:tr>
      <w:tr w:rsidR="008C0BCA" w:rsidRPr="005B4292" w:rsidTr="006902F8">
        <w:trPr>
          <w:trHeight w:val="411"/>
        </w:trPr>
        <w:tc>
          <w:tcPr>
            <w:tcW w:w="562" w:type="dxa"/>
            <w:vMerge w:val="restart"/>
            <w:vAlign w:val="center"/>
            <w:hideMark/>
          </w:tcPr>
          <w:p w:rsidR="008C0BCA" w:rsidRPr="00120B1C" w:rsidRDefault="008C0BCA" w:rsidP="00917B1F">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120B1C">
              <w:rPr>
                <w:rFonts w:ascii="Times New Roman" w:eastAsia="Times New Roman" w:hAnsi="Times New Roman"/>
                <w:sz w:val="24"/>
                <w:szCs w:val="24"/>
                <w:lang w:eastAsia="ru-RU"/>
              </w:rPr>
              <w:t>.1</w:t>
            </w:r>
          </w:p>
        </w:tc>
        <w:tc>
          <w:tcPr>
            <w:tcW w:w="2410" w:type="dxa"/>
            <w:vMerge w:val="restart"/>
            <w:vAlign w:val="center"/>
            <w:hideMark/>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sidRPr="005B4292">
              <w:rPr>
                <w:rFonts w:ascii="Times New Roman" w:eastAsia="Times New Roman" w:hAnsi="Times New Roman"/>
                <w:bCs/>
                <w:color w:val="000000"/>
                <w:sz w:val="24"/>
                <w:szCs w:val="24"/>
                <w:lang w:eastAsia="ru-RU"/>
              </w:rPr>
              <w:t>населению (по нормативам)</w:t>
            </w:r>
          </w:p>
        </w:tc>
        <w:tc>
          <w:tcPr>
            <w:tcW w:w="1418" w:type="dxa"/>
            <w:vAlign w:val="center"/>
            <w:hideMark/>
          </w:tcPr>
          <w:p w:rsidR="008C0BCA" w:rsidRPr="005B4292" w:rsidRDefault="008C0BCA" w:rsidP="00917B1F">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5B4292">
              <w:rPr>
                <w:rFonts w:ascii="Times New Roman" w:eastAsia="Times New Roman" w:hAnsi="Times New Roman"/>
                <w:bCs/>
                <w:sz w:val="24"/>
                <w:szCs w:val="24"/>
                <w:lang w:eastAsia="ru-RU"/>
              </w:rPr>
              <w:t>тыс. куб. м</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5,233</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5,233</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5,233</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5,233</w:t>
            </w:r>
          </w:p>
        </w:tc>
        <w:tc>
          <w:tcPr>
            <w:tcW w:w="1134"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5,233</w:t>
            </w:r>
          </w:p>
        </w:tc>
      </w:tr>
      <w:tr w:rsidR="008C0BCA" w:rsidRPr="005B4292" w:rsidTr="006902F8">
        <w:trPr>
          <w:trHeight w:val="255"/>
        </w:trPr>
        <w:tc>
          <w:tcPr>
            <w:tcW w:w="562" w:type="dxa"/>
            <w:vMerge/>
            <w:vAlign w:val="center"/>
          </w:tcPr>
          <w:p w:rsidR="008C0BCA" w:rsidRPr="005B4292" w:rsidRDefault="008C0BCA" w:rsidP="00917B1F">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2410" w:type="dxa"/>
            <w:vMerge/>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p>
        </w:tc>
        <w:tc>
          <w:tcPr>
            <w:tcW w:w="1418" w:type="dxa"/>
            <w:vAlign w:val="center"/>
          </w:tcPr>
          <w:p w:rsidR="008C0BCA" w:rsidRPr="005B4292" w:rsidRDefault="008C0BCA" w:rsidP="00917B1F">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5B4292">
              <w:rPr>
                <w:rFonts w:ascii="Times New Roman" w:eastAsia="Times New Roman" w:hAnsi="Times New Roman"/>
                <w:bCs/>
                <w:sz w:val="24"/>
                <w:szCs w:val="24"/>
                <w:lang w:eastAsia="ru-RU"/>
              </w:rPr>
              <w:t>тыс. Гкал</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0,364</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0,364</w:t>
            </w:r>
          </w:p>
        </w:tc>
        <w:tc>
          <w:tcPr>
            <w:tcW w:w="992"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0,364</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0,364</w:t>
            </w:r>
          </w:p>
        </w:tc>
        <w:tc>
          <w:tcPr>
            <w:tcW w:w="1134"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0,364</w:t>
            </w:r>
          </w:p>
        </w:tc>
      </w:tr>
      <w:tr w:rsidR="008C0BCA" w:rsidRPr="005B4292" w:rsidTr="006902F8">
        <w:trPr>
          <w:trHeight w:val="399"/>
        </w:trPr>
        <w:tc>
          <w:tcPr>
            <w:tcW w:w="562" w:type="dxa"/>
            <w:vMerge w:val="restart"/>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6.2</w:t>
            </w:r>
          </w:p>
        </w:tc>
        <w:tc>
          <w:tcPr>
            <w:tcW w:w="2410" w:type="dxa"/>
            <w:vMerge w:val="restart"/>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населению (по приборам учета воды)</w:t>
            </w:r>
          </w:p>
        </w:tc>
        <w:tc>
          <w:tcPr>
            <w:tcW w:w="1418" w:type="dxa"/>
            <w:vAlign w:val="center"/>
          </w:tcPr>
          <w:p w:rsidR="008C0BCA" w:rsidRPr="005B4292" w:rsidRDefault="008C0BCA" w:rsidP="00917B1F">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5B4292">
              <w:rPr>
                <w:rFonts w:ascii="Times New Roman" w:eastAsia="Times New Roman" w:hAnsi="Times New Roman"/>
                <w:bCs/>
                <w:sz w:val="24"/>
                <w:szCs w:val="24"/>
                <w:lang w:eastAsia="ru-RU"/>
              </w:rPr>
              <w:t>тыс. куб. м</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10,485</w:t>
            </w:r>
          </w:p>
        </w:tc>
        <w:tc>
          <w:tcPr>
            <w:tcW w:w="992" w:type="dxa"/>
            <w:vAlign w:val="center"/>
          </w:tcPr>
          <w:p w:rsidR="008C0BCA"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10,485</w:t>
            </w:r>
          </w:p>
        </w:tc>
        <w:tc>
          <w:tcPr>
            <w:tcW w:w="992" w:type="dxa"/>
            <w:vAlign w:val="center"/>
          </w:tcPr>
          <w:p w:rsidR="008C0BCA"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10,485</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10,485</w:t>
            </w:r>
          </w:p>
        </w:tc>
        <w:tc>
          <w:tcPr>
            <w:tcW w:w="1134" w:type="dxa"/>
            <w:vAlign w:val="center"/>
          </w:tcPr>
          <w:p w:rsidR="008C0BCA"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10,485</w:t>
            </w:r>
          </w:p>
        </w:tc>
      </w:tr>
      <w:tr w:rsidR="008C0BCA" w:rsidRPr="005B4292" w:rsidTr="006902F8">
        <w:trPr>
          <w:trHeight w:val="255"/>
        </w:trPr>
        <w:tc>
          <w:tcPr>
            <w:tcW w:w="562" w:type="dxa"/>
            <w:vMerge/>
            <w:vAlign w:val="center"/>
          </w:tcPr>
          <w:p w:rsidR="008C0BCA" w:rsidRPr="005B4292" w:rsidRDefault="008C0BCA" w:rsidP="00917B1F">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2410" w:type="dxa"/>
            <w:vMerge/>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p>
        </w:tc>
        <w:tc>
          <w:tcPr>
            <w:tcW w:w="1418" w:type="dxa"/>
            <w:vAlign w:val="center"/>
          </w:tcPr>
          <w:p w:rsidR="008C0BCA" w:rsidRPr="005B4292" w:rsidRDefault="008C0BCA" w:rsidP="00917B1F">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5B4292">
              <w:rPr>
                <w:rFonts w:ascii="Times New Roman" w:eastAsia="Times New Roman" w:hAnsi="Times New Roman"/>
                <w:bCs/>
                <w:sz w:val="24"/>
                <w:szCs w:val="24"/>
                <w:lang w:eastAsia="ru-RU"/>
              </w:rPr>
              <w:t>тыс. Гкал</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0,730</w:t>
            </w:r>
          </w:p>
        </w:tc>
        <w:tc>
          <w:tcPr>
            <w:tcW w:w="992" w:type="dxa"/>
            <w:vAlign w:val="center"/>
          </w:tcPr>
          <w:p w:rsidR="008C0BCA"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0,730</w:t>
            </w:r>
          </w:p>
        </w:tc>
        <w:tc>
          <w:tcPr>
            <w:tcW w:w="992" w:type="dxa"/>
            <w:vAlign w:val="center"/>
          </w:tcPr>
          <w:p w:rsidR="008C0BCA"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0,730</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0,730</w:t>
            </w:r>
          </w:p>
        </w:tc>
        <w:tc>
          <w:tcPr>
            <w:tcW w:w="1134" w:type="dxa"/>
            <w:vAlign w:val="center"/>
          </w:tcPr>
          <w:p w:rsidR="008C0BCA"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0,730</w:t>
            </w:r>
          </w:p>
        </w:tc>
      </w:tr>
      <w:tr w:rsidR="008C0BCA" w:rsidRPr="005B4292" w:rsidTr="006902F8">
        <w:trPr>
          <w:trHeight w:val="255"/>
        </w:trPr>
        <w:tc>
          <w:tcPr>
            <w:tcW w:w="562" w:type="dxa"/>
            <w:vMerge w:val="restart"/>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6.3</w:t>
            </w:r>
          </w:p>
        </w:tc>
        <w:tc>
          <w:tcPr>
            <w:tcW w:w="2410" w:type="dxa"/>
            <w:vMerge w:val="restart"/>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бюджетным организациям (по договорам)</w:t>
            </w:r>
          </w:p>
        </w:tc>
        <w:tc>
          <w:tcPr>
            <w:tcW w:w="1418" w:type="dxa"/>
            <w:vAlign w:val="center"/>
          </w:tcPr>
          <w:p w:rsidR="008C0BCA" w:rsidRPr="005B4292" w:rsidRDefault="008C0BCA" w:rsidP="00917B1F">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5B4292">
              <w:rPr>
                <w:rFonts w:ascii="Times New Roman" w:eastAsia="Times New Roman" w:hAnsi="Times New Roman"/>
                <w:bCs/>
                <w:sz w:val="24"/>
                <w:szCs w:val="24"/>
                <w:lang w:eastAsia="ru-RU"/>
              </w:rPr>
              <w:t>тыс. куб. м</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8,523</w:t>
            </w:r>
          </w:p>
        </w:tc>
        <w:tc>
          <w:tcPr>
            <w:tcW w:w="992" w:type="dxa"/>
            <w:vAlign w:val="center"/>
          </w:tcPr>
          <w:p w:rsidR="008C0BCA"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8,523</w:t>
            </w:r>
          </w:p>
        </w:tc>
        <w:tc>
          <w:tcPr>
            <w:tcW w:w="992" w:type="dxa"/>
            <w:vAlign w:val="center"/>
          </w:tcPr>
          <w:p w:rsidR="008C0BCA"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8,523</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8,523</w:t>
            </w:r>
          </w:p>
        </w:tc>
        <w:tc>
          <w:tcPr>
            <w:tcW w:w="1134" w:type="dxa"/>
            <w:vAlign w:val="center"/>
          </w:tcPr>
          <w:p w:rsidR="008C0BCA"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8,523</w:t>
            </w:r>
          </w:p>
        </w:tc>
      </w:tr>
      <w:tr w:rsidR="008C0BCA" w:rsidRPr="005B4292" w:rsidTr="006902F8">
        <w:trPr>
          <w:trHeight w:val="255"/>
        </w:trPr>
        <w:tc>
          <w:tcPr>
            <w:tcW w:w="562" w:type="dxa"/>
            <w:vMerge/>
            <w:vAlign w:val="center"/>
          </w:tcPr>
          <w:p w:rsidR="008C0BCA" w:rsidRPr="005B4292" w:rsidRDefault="008C0BCA" w:rsidP="00917B1F">
            <w:pPr>
              <w:widowControl w:val="0"/>
              <w:shd w:val="clear" w:color="auto" w:fill="FFFFFF"/>
              <w:autoSpaceDE w:val="0"/>
              <w:autoSpaceDN w:val="0"/>
              <w:adjustRightInd w:val="0"/>
              <w:ind w:firstLine="851"/>
              <w:jc w:val="center"/>
              <w:rPr>
                <w:rFonts w:ascii="Times New Roman" w:eastAsia="Times New Roman" w:hAnsi="Times New Roman"/>
                <w:bCs/>
                <w:color w:val="000000"/>
                <w:sz w:val="24"/>
                <w:szCs w:val="24"/>
                <w:lang w:eastAsia="ru-RU"/>
              </w:rPr>
            </w:pPr>
          </w:p>
        </w:tc>
        <w:tc>
          <w:tcPr>
            <w:tcW w:w="2410" w:type="dxa"/>
            <w:vMerge/>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p>
        </w:tc>
        <w:tc>
          <w:tcPr>
            <w:tcW w:w="1418" w:type="dxa"/>
            <w:vAlign w:val="center"/>
          </w:tcPr>
          <w:p w:rsidR="008C0BCA" w:rsidRPr="005B4292" w:rsidRDefault="008C0BCA" w:rsidP="00917B1F">
            <w:pPr>
              <w:widowControl w:val="0"/>
              <w:shd w:val="clear" w:color="auto" w:fill="FFFFFF"/>
              <w:autoSpaceDE w:val="0"/>
              <w:autoSpaceDN w:val="0"/>
              <w:adjustRightInd w:val="0"/>
              <w:contextualSpacing/>
              <w:jc w:val="center"/>
              <w:rPr>
                <w:rFonts w:ascii="Times New Roman" w:eastAsia="Times New Roman" w:hAnsi="Times New Roman"/>
                <w:bCs/>
                <w:sz w:val="24"/>
                <w:szCs w:val="24"/>
                <w:lang w:eastAsia="ru-RU"/>
              </w:rPr>
            </w:pPr>
            <w:r w:rsidRPr="005B4292">
              <w:rPr>
                <w:rFonts w:ascii="Times New Roman" w:eastAsia="Times New Roman" w:hAnsi="Times New Roman"/>
                <w:bCs/>
                <w:sz w:val="24"/>
                <w:szCs w:val="24"/>
                <w:lang w:eastAsia="ru-RU"/>
              </w:rPr>
              <w:t>тыс. Гкал</w:t>
            </w:r>
          </w:p>
        </w:tc>
        <w:tc>
          <w:tcPr>
            <w:tcW w:w="1105" w:type="dxa"/>
            <w:vAlign w:val="center"/>
          </w:tcPr>
          <w:p w:rsidR="008C0BCA" w:rsidRPr="005B4292"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0,563</w:t>
            </w:r>
          </w:p>
        </w:tc>
        <w:tc>
          <w:tcPr>
            <w:tcW w:w="992" w:type="dxa"/>
            <w:vAlign w:val="center"/>
          </w:tcPr>
          <w:p w:rsidR="008C0BCA"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0,563</w:t>
            </w:r>
          </w:p>
        </w:tc>
        <w:tc>
          <w:tcPr>
            <w:tcW w:w="992" w:type="dxa"/>
            <w:vAlign w:val="center"/>
          </w:tcPr>
          <w:p w:rsidR="008C0BCA" w:rsidRDefault="008C0BCA" w:rsidP="00917B1F">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0,563</w:t>
            </w:r>
          </w:p>
        </w:tc>
        <w:tc>
          <w:tcPr>
            <w:tcW w:w="993" w:type="dxa"/>
            <w:vAlign w:val="center"/>
          </w:tcPr>
          <w:p w:rsidR="008C0BCA" w:rsidRPr="005B4292"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0,563</w:t>
            </w:r>
          </w:p>
        </w:tc>
        <w:tc>
          <w:tcPr>
            <w:tcW w:w="1134" w:type="dxa"/>
            <w:vAlign w:val="center"/>
          </w:tcPr>
          <w:p w:rsidR="008C0BCA" w:rsidRDefault="008C0BCA" w:rsidP="00071E4E">
            <w:pPr>
              <w:widowControl w:val="0"/>
              <w:shd w:val="clear" w:color="auto" w:fill="FFFFFF"/>
              <w:autoSpaceDE w:val="0"/>
              <w:autoSpaceDN w:val="0"/>
              <w:adjustRightInd w:val="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0,563</w:t>
            </w:r>
          </w:p>
        </w:tc>
      </w:tr>
    </w:tbl>
    <w:p w:rsidR="00DA2162" w:rsidRPr="005B4292" w:rsidRDefault="00DA2162" w:rsidP="00DA216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
          <w:bCs/>
          <w:sz w:val="24"/>
          <w:szCs w:val="24"/>
          <w:lang w:eastAsia="ru-RU"/>
        </w:rPr>
      </w:pPr>
    </w:p>
    <w:p w:rsidR="00DA2162" w:rsidRPr="00F87807" w:rsidRDefault="00DA2162" w:rsidP="00DA216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sz w:val="24"/>
          <w:szCs w:val="24"/>
          <w:lang w:eastAsia="ru-RU"/>
        </w:rPr>
      </w:pPr>
      <w:r w:rsidRPr="00F87807">
        <w:rPr>
          <w:rFonts w:ascii="Times New Roman" w:eastAsia="Times New Roman" w:hAnsi="Times New Roman"/>
          <w:bCs/>
          <w:sz w:val="24"/>
          <w:szCs w:val="24"/>
          <w:lang w:eastAsia="ru-RU"/>
        </w:rPr>
        <w:t>4. Объем финансовых потребностей, необходимых для реализации производственной программы</w:t>
      </w:r>
      <w:r>
        <w:rPr>
          <w:rFonts w:ascii="Times New Roman" w:eastAsia="Times New Roman" w:hAnsi="Times New Roman"/>
          <w:bCs/>
          <w:sz w:val="24"/>
          <w:szCs w:val="24"/>
          <w:lang w:eastAsia="ru-RU"/>
        </w:rPr>
        <w:t>.</w:t>
      </w:r>
    </w:p>
    <w:p w:rsidR="00DA2162" w:rsidRPr="005B4292" w:rsidRDefault="00DA2162" w:rsidP="00DA2162">
      <w:pPr>
        <w:widowControl w:val="0"/>
        <w:autoSpaceDE w:val="0"/>
        <w:autoSpaceDN w:val="0"/>
        <w:adjustRightInd w:val="0"/>
        <w:spacing w:after="0" w:line="240" w:lineRule="auto"/>
        <w:ind w:firstLine="851"/>
        <w:jc w:val="both"/>
        <w:rPr>
          <w:rFonts w:ascii="Times New Roman" w:hAnsi="Times New Roman"/>
          <w:sz w:val="24"/>
          <w:szCs w:val="24"/>
        </w:rPr>
      </w:pPr>
      <w:proofErr w:type="gramStart"/>
      <w:r w:rsidRPr="005B4292">
        <w:rPr>
          <w:rFonts w:ascii="Times New Roman" w:eastAsia="Times New Roman" w:hAnsi="Times New Roman"/>
          <w:bCs/>
          <w:sz w:val="24"/>
          <w:szCs w:val="24"/>
          <w:lang w:eastAsia="ru-RU"/>
        </w:rPr>
        <w:t xml:space="preserve">В соответствии с пунктами 91-93 Основ ценообразования в сфере водоснабжения и водоотведения, утвержденных постановлением Правительства РФ от 13 мая 2013 года </w:t>
      </w:r>
      <w:r>
        <w:rPr>
          <w:rFonts w:ascii="Times New Roman" w:eastAsia="Times New Roman" w:hAnsi="Times New Roman"/>
          <w:bCs/>
          <w:sz w:val="24"/>
          <w:szCs w:val="24"/>
          <w:lang w:eastAsia="ru-RU"/>
        </w:rPr>
        <w:br/>
      </w:r>
      <w:r w:rsidRPr="005B4292">
        <w:rPr>
          <w:rFonts w:ascii="Times New Roman" w:eastAsia="Times New Roman" w:hAnsi="Times New Roman"/>
          <w:bCs/>
          <w:sz w:val="24"/>
          <w:szCs w:val="24"/>
          <w:lang w:eastAsia="ru-RU"/>
        </w:rPr>
        <w:t xml:space="preserve">№ 406 «О государственном регулировании тарифов в сфере водоснабжения и водоотведения», финансовые потребности </w:t>
      </w:r>
      <w:r w:rsidRPr="005B4292">
        <w:rPr>
          <w:rFonts w:ascii="Times New Roman" w:hAnsi="Times New Roman"/>
          <w:sz w:val="24"/>
          <w:szCs w:val="24"/>
        </w:rPr>
        <w:t>определяются органами регулирования тарифов</w:t>
      </w:r>
      <w:r>
        <w:rPr>
          <w:rFonts w:ascii="Times New Roman" w:hAnsi="Times New Roman"/>
          <w:sz w:val="24"/>
          <w:szCs w:val="24"/>
        </w:rPr>
        <w:t>, в случае</w:t>
      </w:r>
      <w:r w:rsidRPr="005B4292">
        <w:rPr>
          <w:rFonts w:ascii="Times New Roman" w:hAnsi="Times New Roman"/>
          <w:sz w:val="24"/>
          <w:szCs w:val="24"/>
        </w:rPr>
        <w:t xml:space="preserve">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воды, а</w:t>
      </w:r>
      <w:proofErr w:type="gramEnd"/>
      <w:r w:rsidRPr="005B4292">
        <w:rPr>
          <w:rFonts w:ascii="Times New Roman" w:hAnsi="Times New Roman"/>
          <w:sz w:val="24"/>
          <w:szCs w:val="24"/>
        </w:rPr>
        <w:t xml:space="preserve"> тариф на холодную воду для такой организации </w:t>
      </w:r>
      <w:r>
        <w:rPr>
          <w:rFonts w:ascii="Times New Roman" w:hAnsi="Times New Roman"/>
          <w:sz w:val="24"/>
          <w:szCs w:val="24"/>
        </w:rPr>
        <w:t xml:space="preserve">не установлен, а </w:t>
      </w:r>
      <w:proofErr w:type="gramStart"/>
      <w:r>
        <w:rPr>
          <w:rFonts w:ascii="Times New Roman" w:hAnsi="Times New Roman"/>
          <w:sz w:val="24"/>
          <w:szCs w:val="24"/>
        </w:rPr>
        <w:t>также</w:t>
      </w:r>
      <w:proofErr w:type="gramEnd"/>
      <w:r>
        <w:rPr>
          <w:rFonts w:ascii="Times New Roman" w:hAnsi="Times New Roman"/>
          <w:sz w:val="24"/>
          <w:szCs w:val="24"/>
        </w:rPr>
        <w:t xml:space="preserve"> в случае</w:t>
      </w:r>
      <w:r w:rsidRPr="005B4292">
        <w:rPr>
          <w:rFonts w:ascii="Times New Roman" w:hAnsi="Times New Roman"/>
          <w:sz w:val="24"/>
          <w:szCs w:val="24"/>
        </w:rPr>
        <w:t xml:space="preserve"> если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не учтены в тарифе на тепловую энергию (мощность).</w:t>
      </w:r>
    </w:p>
    <w:p w:rsidR="00DA2162" w:rsidRPr="005B4292" w:rsidRDefault="00DA2162" w:rsidP="00DA2162">
      <w:pPr>
        <w:widowControl w:val="0"/>
        <w:shd w:val="clear" w:color="auto" w:fill="FFFFFF"/>
        <w:autoSpaceDE w:val="0"/>
        <w:autoSpaceDN w:val="0"/>
        <w:adjustRightInd w:val="0"/>
        <w:spacing w:after="0" w:line="0" w:lineRule="atLeast"/>
        <w:ind w:right="-1"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МП ММР «</w:t>
      </w:r>
      <w:proofErr w:type="spellStart"/>
      <w:r>
        <w:rPr>
          <w:rFonts w:ascii="Times New Roman" w:eastAsia="Times New Roman" w:hAnsi="Times New Roman"/>
          <w:sz w:val="24"/>
          <w:szCs w:val="24"/>
          <w:lang w:eastAsia="ru-RU"/>
        </w:rPr>
        <w:t>Теплосбыт</w:t>
      </w:r>
      <w:proofErr w:type="spellEnd"/>
      <w:r>
        <w:rPr>
          <w:rFonts w:ascii="Times New Roman" w:eastAsia="Times New Roman" w:hAnsi="Times New Roman"/>
          <w:sz w:val="24"/>
          <w:szCs w:val="24"/>
          <w:lang w:eastAsia="ru-RU"/>
        </w:rPr>
        <w:t>»</w:t>
      </w:r>
      <w:r w:rsidRPr="005B4292">
        <w:rPr>
          <w:rFonts w:ascii="Times New Roman" w:eastAsia="Times New Roman" w:hAnsi="Times New Roman"/>
          <w:sz w:val="24"/>
          <w:szCs w:val="24"/>
          <w:lang w:eastAsia="ru-RU"/>
        </w:rPr>
        <w:t xml:space="preserve"> не осуществляет самостоятельно забор воды из источника водоснабжения и не осуществляет подготовку воды до уровня качества питьевой воды. </w:t>
      </w:r>
    </w:p>
    <w:p w:rsidR="00DA2162" w:rsidRPr="005B4292" w:rsidRDefault="00DA2162" w:rsidP="00DA2162">
      <w:pPr>
        <w:widowControl w:val="0"/>
        <w:shd w:val="clear" w:color="auto" w:fill="FFFFFF"/>
        <w:autoSpaceDE w:val="0"/>
        <w:autoSpaceDN w:val="0"/>
        <w:adjustRightInd w:val="0"/>
        <w:spacing w:after="0" w:line="0" w:lineRule="atLeast"/>
        <w:ind w:right="-1" w:firstLine="851"/>
        <w:jc w:val="both"/>
        <w:rPr>
          <w:rFonts w:ascii="Times New Roman" w:eastAsia="Times New Roman" w:hAnsi="Times New Roman"/>
          <w:sz w:val="24"/>
          <w:szCs w:val="24"/>
          <w:lang w:eastAsia="ru-RU"/>
        </w:rPr>
      </w:pPr>
      <w:r w:rsidRPr="005B4292">
        <w:rPr>
          <w:rFonts w:ascii="Times New Roman" w:eastAsia="Times New Roman" w:hAnsi="Times New Roman"/>
          <w:sz w:val="24"/>
          <w:szCs w:val="24"/>
          <w:lang w:eastAsia="ru-RU"/>
        </w:rPr>
        <w:lastRenderedPageBreak/>
        <w:t xml:space="preserve">Финансовые потребности </w:t>
      </w:r>
      <w:r>
        <w:rPr>
          <w:rFonts w:ascii="Times New Roman" w:eastAsia="Times New Roman" w:hAnsi="Times New Roman"/>
          <w:sz w:val="24"/>
          <w:szCs w:val="24"/>
          <w:lang w:eastAsia="ru-RU"/>
        </w:rPr>
        <w:t>МП ММР «</w:t>
      </w:r>
      <w:proofErr w:type="spellStart"/>
      <w:r>
        <w:rPr>
          <w:rFonts w:ascii="Times New Roman" w:eastAsia="Times New Roman" w:hAnsi="Times New Roman"/>
          <w:sz w:val="24"/>
          <w:szCs w:val="24"/>
          <w:lang w:eastAsia="ru-RU"/>
        </w:rPr>
        <w:t>Теплосбыт</w:t>
      </w:r>
      <w:proofErr w:type="spellEnd"/>
      <w:r>
        <w:rPr>
          <w:rFonts w:ascii="Times New Roman" w:eastAsia="Times New Roman" w:hAnsi="Times New Roman"/>
          <w:sz w:val="24"/>
          <w:szCs w:val="24"/>
          <w:lang w:eastAsia="ru-RU"/>
        </w:rPr>
        <w:t>»</w:t>
      </w:r>
      <w:r w:rsidRPr="005B4292">
        <w:rPr>
          <w:rFonts w:ascii="Times New Roman" w:eastAsia="Times New Roman" w:hAnsi="Times New Roman"/>
          <w:sz w:val="24"/>
          <w:szCs w:val="24"/>
          <w:lang w:eastAsia="ru-RU"/>
        </w:rPr>
        <w:t xml:space="preserve">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тарифе на тепловую энергию. </w:t>
      </w:r>
    </w:p>
    <w:p w:rsidR="00DA2162" w:rsidRPr="005B4292" w:rsidRDefault="00DA2162" w:rsidP="00DA2162">
      <w:pPr>
        <w:widowControl w:val="0"/>
        <w:shd w:val="clear" w:color="auto" w:fill="FFFFFF"/>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5B4292">
        <w:rPr>
          <w:rFonts w:ascii="Times New Roman" w:eastAsia="Times New Roman" w:hAnsi="Times New Roman"/>
          <w:sz w:val="24"/>
          <w:szCs w:val="24"/>
          <w:lang w:eastAsia="ru-RU"/>
        </w:rPr>
        <w:t xml:space="preserve">В связи с </w:t>
      </w:r>
      <w:proofErr w:type="gramStart"/>
      <w:r w:rsidRPr="005B4292">
        <w:rPr>
          <w:rFonts w:ascii="Times New Roman" w:eastAsia="Times New Roman" w:hAnsi="Times New Roman"/>
          <w:sz w:val="24"/>
          <w:szCs w:val="24"/>
          <w:lang w:eastAsia="ru-RU"/>
        </w:rPr>
        <w:t>вышеизложенным</w:t>
      </w:r>
      <w:proofErr w:type="gramEnd"/>
      <w:r w:rsidRPr="005B4292">
        <w:rPr>
          <w:rFonts w:ascii="Times New Roman" w:eastAsia="Times New Roman" w:hAnsi="Times New Roman"/>
          <w:sz w:val="24"/>
          <w:szCs w:val="24"/>
          <w:lang w:eastAsia="ru-RU"/>
        </w:rPr>
        <w:t>, объем финансовых потребностей, необходимых для реализации производственной программы, не приводится.</w:t>
      </w:r>
    </w:p>
    <w:p w:rsidR="00DA2162" w:rsidRPr="00F87807" w:rsidRDefault="00DA2162" w:rsidP="00DA2162">
      <w:pPr>
        <w:widowControl w:val="0"/>
        <w:autoSpaceDE w:val="0"/>
        <w:autoSpaceDN w:val="0"/>
        <w:adjustRightInd w:val="0"/>
        <w:spacing w:after="0" w:line="240" w:lineRule="auto"/>
        <w:ind w:firstLine="851"/>
        <w:jc w:val="both"/>
        <w:rPr>
          <w:rFonts w:ascii="Times New Roman" w:hAnsi="Times New Roman"/>
          <w:sz w:val="24"/>
          <w:szCs w:val="24"/>
        </w:rPr>
      </w:pPr>
      <w:r w:rsidRPr="00F87807">
        <w:rPr>
          <w:rFonts w:ascii="Times New Roman" w:hAnsi="Times New Roman"/>
          <w:sz w:val="24"/>
          <w:szCs w:val="24"/>
        </w:rPr>
        <w:t xml:space="preserve">5. </w:t>
      </w:r>
      <w:r>
        <w:rPr>
          <w:rFonts w:ascii="Times New Roman" w:hAnsi="Times New Roman"/>
          <w:sz w:val="24"/>
          <w:szCs w:val="24"/>
        </w:rPr>
        <w:t>Плановые значения п</w:t>
      </w:r>
      <w:r w:rsidRPr="00F87807">
        <w:rPr>
          <w:rFonts w:ascii="Times New Roman" w:hAnsi="Times New Roman"/>
          <w:sz w:val="24"/>
          <w:szCs w:val="24"/>
        </w:rPr>
        <w:t>оказател</w:t>
      </w:r>
      <w:r>
        <w:rPr>
          <w:rFonts w:ascii="Times New Roman" w:hAnsi="Times New Roman"/>
          <w:sz w:val="24"/>
          <w:szCs w:val="24"/>
        </w:rPr>
        <w:t>ей</w:t>
      </w:r>
      <w:r w:rsidRPr="00F87807">
        <w:rPr>
          <w:rFonts w:ascii="Times New Roman" w:hAnsi="Times New Roman"/>
          <w:sz w:val="24"/>
          <w:szCs w:val="24"/>
        </w:rPr>
        <w:t xml:space="preserve"> надежности, качества, энергетической эффективности объектов централизованных систем горячего водоснабжения</w:t>
      </w:r>
      <w:r>
        <w:rPr>
          <w:rFonts w:ascii="Times New Roman" w:hAnsi="Times New Roman"/>
          <w:sz w:val="24"/>
          <w:szCs w:val="24"/>
        </w:rPr>
        <w:t>.</w:t>
      </w:r>
    </w:p>
    <w:p w:rsidR="00DA2162" w:rsidRPr="005B4292" w:rsidRDefault="00DA2162" w:rsidP="00DA2162">
      <w:pPr>
        <w:widowControl w:val="0"/>
        <w:autoSpaceDE w:val="0"/>
        <w:autoSpaceDN w:val="0"/>
        <w:adjustRightInd w:val="0"/>
        <w:spacing w:after="0" w:line="240" w:lineRule="auto"/>
        <w:ind w:firstLine="720"/>
        <w:jc w:val="both"/>
        <w:rPr>
          <w:rFonts w:ascii="Times New Roman" w:hAnsi="Times New Roman"/>
          <w:sz w:val="24"/>
          <w:szCs w:val="24"/>
        </w:rPr>
      </w:pPr>
    </w:p>
    <w:tbl>
      <w:tblPr>
        <w:tblW w:w="9258" w:type="dxa"/>
        <w:tblInd w:w="93" w:type="dxa"/>
        <w:tblLayout w:type="fixed"/>
        <w:tblLook w:val="04A0" w:firstRow="1" w:lastRow="0" w:firstColumn="1" w:lastColumn="0" w:noHBand="0" w:noVBand="1"/>
      </w:tblPr>
      <w:tblGrid>
        <w:gridCol w:w="7699"/>
        <w:gridCol w:w="1559"/>
      </w:tblGrid>
      <w:tr w:rsidR="00DA2162" w:rsidRPr="005B4292" w:rsidTr="00917B1F">
        <w:trPr>
          <w:trHeight w:val="1260"/>
        </w:trPr>
        <w:tc>
          <w:tcPr>
            <w:tcW w:w="7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62" w:rsidRPr="005B4292" w:rsidRDefault="00DA2162" w:rsidP="00917B1F">
            <w:pPr>
              <w:spacing w:after="0" w:line="240" w:lineRule="auto"/>
              <w:jc w:val="center"/>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Наименование показателя</w:t>
            </w:r>
          </w:p>
        </w:tc>
        <w:tc>
          <w:tcPr>
            <w:tcW w:w="1559" w:type="dxa"/>
            <w:tcBorders>
              <w:top w:val="single" w:sz="4" w:space="0" w:color="auto"/>
              <w:left w:val="nil"/>
              <w:bottom w:val="single" w:sz="4" w:space="0" w:color="auto"/>
              <w:right w:val="single" w:sz="4" w:space="0" w:color="auto"/>
            </w:tcBorders>
            <w:vAlign w:val="center"/>
          </w:tcPr>
          <w:p w:rsidR="00DA2162" w:rsidRPr="005B4292" w:rsidRDefault="00DA2162" w:rsidP="00917B1F">
            <w:pPr>
              <w:spacing w:after="0" w:line="240" w:lineRule="auto"/>
              <w:jc w:val="center"/>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Плановые значения показателей</w:t>
            </w:r>
          </w:p>
        </w:tc>
      </w:tr>
      <w:tr w:rsidR="00DA2162" w:rsidRPr="005B4292" w:rsidTr="00917B1F">
        <w:trPr>
          <w:trHeight w:val="1543"/>
        </w:trPr>
        <w:tc>
          <w:tcPr>
            <w:tcW w:w="7699" w:type="dxa"/>
            <w:tcBorders>
              <w:top w:val="nil"/>
              <w:left w:val="single" w:sz="4" w:space="0" w:color="auto"/>
              <w:bottom w:val="single" w:sz="4" w:space="0" w:color="auto"/>
              <w:right w:val="single" w:sz="4" w:space="0" w:color="auto"/>
            </w:tcBorders>
            <w:shd w:val="clear" w:color="auto" w:fill="auto"/>
            <w:vAlign w:val="center"/>
            <w:hideMark/>
          </w:tcPr>
          <w:p w:rsidR="00DA2162" w:rsidRPr="005B4292" w:rsidRDefault="00DA2162" w:rsidP="00917B1F">
            <w:pPr>
              <w:spacing w:after="0" w:line="240" w:lineRule="auto"/>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1. Доля проб горячей воды в тепловой сети или в сети горячего водоснабжения, не соответствующих установленным требованиям по температуре, в общем объеме проб, отобранных по результатам производственного контроля качества горячей воды, %</w:t>
            </w:r>
          </w:p>
        </w:tc>
        <w:tc>
          <w:tcPr>
            <w:tcW w:w="1559" w:type="dxa"/>
            <w:tcBorders>
              <w:top w:val="nil"/>
              <w:left w:val="nil"/>
              <w:bottom w:val="single" w:sz="4" w:space="0" w:color="auto"/>
              <w:right w:val="single" w:sz="4" w:space="0" w:color="auto"/>
            </w:tcBorders>
            <w:vAlign w:val="center"/>
          </w:tcPr>
          <w:p w:rsidR="00DA2162" w:rsidRPr="005B4292" w:rsidRDefault="00DA2162" w:rsidP="00917B1F">
            <w:pPr>
              <w:spacing w:after="0" w:line="240" w:lineRule="auto"/>
              <w:jc w:val="center"/>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0</w:t>
            </w:r>
          </w:p>
        </w:tc>
      </w:tr>
      <w:tr w:rsidR="00DA2162" w:rsidRPr="005B4292" w:rsidTr="00917B1F">
        <w:trPr>
          <w:trHeight w:val="1546"/>
        </w:trPr>
        <w:tc>
          <w:tcPr>
            <w:tcW w:w="7699" w:type="dxa"/>
            <w:tcBorders>
              <w:top w:val="nil"/>
              <w:left w:val="single" w:sz="4" w:space="0" w:color="auto"/>
              <w:bottom w:val="single" w:sz="4" w:space="0" w:color="auto"/>
              <w:right w:val="single" w:sz="4" w:space="0" w:color="auto"/>
            </w:tcBorders>
            <w:shd w:val="clear" w:color="auto" w:fill="auto"/>
            <w:vAlign w:val="center"/>
            <w:hideMark/>
          </w:tcPr>
          <w:p w:rsidR="00DA2162" w:rsidRPr="005B4292" w:rsidRDefault="00DA2162" w:rsidP="00917B1F">
            <w:pPr>
              <w:spacing w:after="0" w:line="240" w:lineRule="auto"/>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2. Доля проб горячей воды в тепловой сети или в сети горячего водоснабжения, не соответствующих установленным требованиям (за исключением температуры), в общем объеме проб, отобранных по результатам производственного контроля качества горячей воды, %</w:t>
            </w:r>
          </w:p>
        </w:tc>
        <w:tc>
          <w:tcPr>
            <w:tcW w:w="1559" w:type="dxa"/>
            <w:tcBorders>
              <w:top w:val="nil"/>
              <w:left w:val="nil"/>
              <w:bottom w:val="single" w:sz="4" w:space="0" w:color="auto"/>
              <w:right w:val="single" w:sz="4" w:space="0" w:color="auto"/>
            </w:tcBorders>
            <w:vAlign w:val="center"/>
          </w:tcPr>
          <w:p w:rsidR="00DA2162" w:rsidRPr="005B4292" w:rsidRDefault="00DA2162" w:rsidP="00917B1F">
            <w:pPr>
              <w:spacing w:after="0" w:line="240" w:lineRule="auto"/>
              <w:jc w:val="center"/>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0</w:t>
            </w:r>
          </w:p>
        </w:tc>
      </w:tr>
      <w:tr w:rsidR="00DA2162" w:rsidRPr="005B4292" w:rsidTr="00917B1F">
        <w:trPr>
          <w:trHeight w:val="845"/>
        </w:trPr>
        <w:tc>
          <w:tcPr>
            <w:tcW w:w="7699" w:type="dxa"/>
            <w:tcBorders>
              <w:top w:val="nil"/>
              <w:left w:val="single" w:sz="4" w:space="0" w:color="auto"/>
              <w:bottom w:val="single" w:sz="4" w:space="0" w:color="auto"/>
              <w:right w:val="single" w:sz="4" w:space="0" w:color="auto"/>
            </w:tcBorders>
            <w:shd w:val="clear" w:color="auto" w:fill="auto"/>
            <w:vAlign w:val="center"/>
            <w:hideMark/>
          </w:tcPr>
          <w:p w:rsidR="00DA2162" w:rsidRPr="005B4292" w:rsidRDefault="00DA2162" w:rsidP="00917B1F">
            <w:pPr>
              <w:spacing w:after="0" w:line="240" w:lineRule="auto"/>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3. Количество перерывов в подаче горячей воды, произошедших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в год, ед./</w:t>
            </w:r>
            <w:proofErr w:type="gramStart"/>
            <w:r w:rsidRPr="005B4292">
              <w:rPr>
                <w:rFonts w:ascii="Times New Roman" w:eastAsia="Times New Roman" w:hAnsi="Times New Roman"/>
                <w:color w:val="000000"/>
                <w:sz w:val="24"/>
                <w:szCs w:val="24"/>
                <w:lang w:eastAsia="ru-RU"/>
              </w:rPr>
              <w:t>км</w:t>
            </w:r>
            <w:proofErr w:type="gramEnd"/>
          </w:p>
        </w:tc>
        <w:tc>
          <w:tcPr>
            <w:tcW w:w="1559" w:type="dxa"/>
            <w:tcBorders>
              <w:top w:val="nil"/>
              <w:left w:val="nil"/>
              <w:bottom w:val="single" w:sz="4" w:space="0" w:color="auto"/>
              <w:right w:val="single" w:sz="4" w:space="0" w:color="auto"/>
            </w:tcBorders>
            <w:vAlign w:val="center"/>
          </w:tcPr>
          <w:p w:rsidR="00DA2162" w:rsidRPr="005B4292" w:rsidRDefault="00DA2162" w:rsidP="00917B1F">
            <w:pPr>
              <w:spacing w:after="0" w:line="240" w:lineRule="auto"/>
              <w:jc w:val="center"/>
              <w:rPr>
                <w:rFonts w:ascii="Times New Roman" w:eastAsia="Times New Roman" w:hAnsi="Times New Roman"/>
                <w:color w:val="000000"/>
                <w:sz w:val="24"/>
                <w:szCs w:val="24"/>
                <w:lang w:eastAsia="ru-RU"/>
              </w:rPr>
            </w:pPr>
            <w:r w:rsidRPr="005B4292">
              <w:rPr>
                <w:rFonts w:ascii="Times New Roman" w:eastAsia="Times New Roman" w:hAnsi="Times New Roman"/>
                <w:color w:val="000000"/>
                <w:sz w:val="24"/>
                <w:szCs w:val="24"/>
                <w:lang w:eastAsia="ru-RU"/>
              </w:rPr>
              <w:t>0</w:t>
            </w:r>
          </w:p>
        </w:tc>
      </w:tr>
      <w:tr w:rsidR="00DA2162" w:rsidRPr="005B4292" w:rsidTr="00917B1F">
        <w:trPr>
          <w:trHeight w:val="557"/>
        </w:trPr>
        <w:tc>
          <w:tcPr>
            <w:tcW w:w="7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62" w:rsidRPr="005B4292" w:rsidRDefault="00DA2162" w:rsidP="00917B1F">
            <w:pPr>
              <w:spacing w:after="0" w:line="240" w:lineRule="auto"/>
              <w:rPr>
                <w:rFonts w:ascii="Times New Roman" w:eastAsia="Times New Roman" w:hAnsi="Times New Roman"/>
                <w:sz w:val="24"/>
                <w:szCs w:val="24"/>
                <w:lang w:eastAsia="ru-RU"/>
              </w:rPr>
            </w:pPr>
            <w:r w:rsidRPr="005B4292">
              <w:rPr>
                <w:rFonts w:ascii="Times New Roman" w:eastAsia="Times New Roman" w:hAnsi="Times New Roman"/>
                <w:sz w:val="24"/>
                <w:szCs w:val="24"/>
                <w:lang w:eastAsia="ru-RU"/>
              </w:rPr>
              <w:t>4. Удельное количество тепловой энергии, расходуемое на подогрев горячей воды, Гкал/м</w:t>
            </w:r>
            <w:r w:rsidRPr="005B4292">
              <w:rPr>
                <w:rFonts w:ascii="Times New Roman" w:eastAsia="Times New Roman" w:hAnsi="Times New Roman"/>
                <w:sz w:val="24"/>
                <w:szCs w:val="24"/>
                <w:vertAlign w:val="superscript"/>
                <w:lang w:eastAsia="ru-RU"/>
              </w:rPr>
              <w:t xml:space="preserve">3 </w:t>
            </w:r>
          </w:p>
        </w:tc>
        <w:tc>
          <w:tcPr>
            <w:tcW w:w="1559" w:type="dxa"/>
            <w:tcBorders>
              <w:top w:val="single" w:sz="4" w:space="0" w:color="auto"/>
              <w:left w:val="nil"/>
              <w:bottom w:val="single" w:sz="4" w:space="0" w:color="auto"/>
              <w:right w:val="single" w:sz="4" w:space="0" w:color="auto"/>
            </w:tcBorders>
            <w:vAlign w:val="center"/>
          </w:tcPr>
          <w:p w:rsidR="00DA2162" w:rsidRPr="005B4292" w:rsidRDefault="00DA2162" w:rsidP="00917B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0,06*</w:t>
            </w:r>
          </w:p>
        </w:tc>
      </w:tr>
    </w:tbl>
    <w:p w:rsidR="00DA2162" w:rsidRDefault="00DA2162" w:rsidP="00DA216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с 1 июля 2021 года определяется по нормативам расхода тепловой энергии, используемой на подогрев воды в целях предоставления коммунальной услуги по горячему водоснабжению на территории Кабардино-Балкарской Республики, утвержденным приказом Министерства строительства и жилищно-коммунального хозяйства Кабардино-Балкарской Республики от 31 августа 2020 года № 134.</w:t>
      </w:r>
    </w:p>
    <w:p w:rsidR="006902F8" w:rsidRDefault="006902F8" w:rsidP="00F50828">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p>
    <w:p w:rsidR="00DA2162" w:rsidRDefault="00DA2162" w:rsidP="00F50828">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r w:rsidRPr="00F87807">
        <w:rPr>
          <w:rFonts w:ascii="Times New Roman" w:eastAsia="Times New Roman" w:hAnsi="Times New Roman"/>
          <w:bCs/>
          <w:color w:val="000000"/>
          <w:sz w:val="24"/>
          <w:szCs w:val="24"/>
          <w:lang w:eastAsia="ru-RU"/>
        </w:rPr>
        <w:t xml:space="preserve">6. </w:t>
      </w:r>
      <w:r w:rsidRPr="00A34AB5">
        <w:rPr>
          <w:rFonts w:ascii="Times New Roman" w:eastAsia="Times New Roman" w:hAnsi="Times New Roman"/>
          <w:bCs/>
          <w:color w:val="000000"/>
          <w:sz w:val="24"/>
          <w:szCs w:val="24"/>
          <w:lang w:eastAsia="ru-RU"/>
        </w:rPr>
        <w:t>Отчет об исполнении производственной программы в сфер</w:t>
      </w:r>
      <w:r w:rsidR="008527D3">
        <w:rPr>
          <w:rFonts w:ascii="Times New Roman" w:eastAsia="Times New Roman" w:hAnsi="Times New Roman"/>
          <w:bCs/>
          <w:color w:val="000000"/>
          <w:sz w:val="24"/>
          <w:szCs w:val="24"/>
          <w:lang w:eastAsia="ru-RU"/>
        </w:rPr>
        <w:t xml:space="preserve">е горячего </w:t>
      </w:r>
      <w:r w:rsidR="008008DB">
        <w:rPr>
          <w:rFonts w:ascii="Times New Roman" w:eastAsia="Times New Roman" w:hAnsi="Times New Roman"/>
          <w:bCs/>
          <w:color w:val="000000"/>
          <w:sz w:val="24"/>
          <w:szCs w:val="24"/>
          <w:lang w:eastAsia="ru-RU"/>
        </w:rPr>
        <w:t>водоснабжения за 2021</w:t>
      </w:r>
      <w:r>
        <w:rPr>
          <w:rFonts w:ascii="Times New Roman" w:eastAsia="Times New Roman" w:hAnsi="Times New Roman"/>
          <w:bCs/>
          <w:color w:val="000000"/>
          <w:sz w:val="24"/>
          <w:szCs w:val="24"/>
          <w:lang w:eastAsia="ru-RU"/>
        </w:rPr>
        <w:t>-202</w:t>
      </w:r>
      <w:r w:rsidR="008527D3">
        <w:rPr>
          <w:rFonts w:ascii="Times New Roman" w:eastAsia="Times New Roman" w:hAnsi="Times New Roman"/>
          <w:bCs/>
          <w:color w:val="000000"/>
          <w:sz w:val="24"/>
          <w:szCs w:val="24"/>
          <w:lang w:eastAsia="ru-RU"/>
        </w:rPr>
        <w:t>3</w:t>
      </w:r>
      <w:r w:rsidRPr="00A34AB5">
        <w:rPr>
          <w:rFonts w:ascii="Times New Roman" w:eastAsia="Times New Roman" w:hAnsi="Times New Roman"/>
          <w:bCs/>
          <w:color w:val="000000"/>
          <w:sz w:val="24"/>
          <w:szCs w:val="24"/>
          <w:lang w:eastAsia="ru-RU"/>
        </w:rPr>
        <w:t xml:space="preserve"> годы.</w:t>
      </w:r>
    </w:p>
    <w:p w:rsidR="00F50828" w:rsidRPr="005B4292" w:rsidRDefault="00F50828" w:rsidP="00F50828">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Cs/>
          <w:color w:val="000000"/>
          <w:sz w:val="24"/>
          <w:szCs w:val="24"/>
          <w:lang w:eastAsia="ru-RU"/>
        </w:rPr>
      </w:pPr>
    </w:p>
    <w:tbl>
      <w:tblPr>
        <w:tblStyle w:val="11"/>
        <w:tblW w:w="5000" w:type="pct"/>
        <w:tblLook w:val="04A0" w:firstRow="1" w:lastRow="0" w:firstColumn="1" w:lastColumn="0" w:noHBand="0" w:noVBand="1"/>
      </w:tblPr>
      <w:tblGrid>
        <w:gridCol w:w="652"/>
        <w:gridCol w:w="3104"/>
        <w:gridCol w:w="1483"/>
        <w:gridCol w:w="1482"/>
        <w:gridCol w:w="1484"/>
        <w:gridCol w:w="1535"/>
      </w:tblGrid>
      <w:tr w:rsidR="008008DB" w:rsidRPr="008008DB" w:rsidTr="008008DB">
        <w:trPr>
          <w:trHeight w:val="645"/>
        </w:trPr>
        <w:tc>
          <w:tcPr>
            <w:tcW w:w="334"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8008DB">
              <w:rPr>
                <w:rFonts w:ascii="Times New Roman" w:eastAsia="Times New Roman" w:hAnsi="Times New Roman"/>
                <w:b/>
                <w:bCs/>
                <w:color w:val="000000"/>
                <w:sz w:val="24"/>
                <w:szCs w:val="24"/>
                <w:lang w:eastAsia="ru-RU"/>
              </w:rPr>
              <w:t>№</w:t>
            </w:r>
          </w:p>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proofErr w:type="gramStart"/>
            <w:r w:rsidRPr="008008DB">
              <w:rPr>
                <w:rFonts w:ascii="Times New Roman" w:eastAsia="Times New Roman" w:hAnsi="Times New Roman"/>
                <w:b/>
                <w:bCs/>
                <w:color w:val="000000"/>
                <w:sz w:val="24"/>
                <w:szCs w:val="24"/>
                <w:lang w:eastAsia="ru-RU"/>
              </w:rPr>
              <w:t>п</w:t>
            </w:r>
            <w:proofErr w:type="gramEnd"/>
            <w:r w:rsidRPr="008008DB">
              <w:rPr>
                <w:rFonts w:ascii="Times New Roman" w:eastAsia="Times New Roman" w:hAnsi="Times New Roman"/>
                <w:b/>
                <w:bCs/>
                <w:color w:val="000000"/>
                <w:sz w:val="24"/>
                <w:szCs w:val="24"/>
                <w:lang w:eastAsia="ru-RU"/>
              </w:rPr>
              <w:t>/п</w:t>
            </w:r>
          </w:p>
        </w:tc>
        <w:tc>
          <w:tcPr>
            <w:tcW w:w="1593"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8008DB">
              <w:rPr>
                <w:rFonts w:ascii="Times New Roman" w:eastAsia="Times New Roman" w:hAnsi="Times New Roman"/>
                <w:b/>
                <w:bCs/>
                <w:color w:val="000000"/>
                <w:sz w:val="24"/>
                <w:szCs w:val="24"/>
                <w:lang w:eastAsia="ru-RU"/>
              </w:rPr>
              <w:t>Показатели</w:t>
            </w:r>
          </w:p>
        </w:tc>
        <w:tc>
          <w:tcPr>
            <w:tcW w:w="761"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8008DB">
              <w:rPr>
                <w:rFonts w:ascii="Times New Roman" w:eastAsia="Times New Roman" w:hAnsi="Times New Roman"/>
                <w:b/>
                <w:bCs/>
                <w:color w:val="000000"/>
                <w:sz w:val="24"/>
                <w:szCs w:val="24"/>
                <w:lang w:eastAsia="ru-RU"/>
              </w:rPr>
              <w:t>Ед. изм.</w:t>
            </w:r>
          </w:p>
        </w:tc>
        <w:tc>
          <w:tcPr>
            <w:tcW w:w="761" w:type="pct"/>
            <w:vAlign w:val="center"/>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8008DB">
              <w:rPr>
                <w:rFonts w:ascii="Times New Roman" w:eastAsia="Times New Roman" w:hAnsi="Times New Roman"/>
                <w:b/>
                <w:bCs/>
                <w:color w:val="000000"/>
                <w:sz w:val="24"/>
                <w:szCs w:val="24"/>
                <w:lang w:eastAsia="ru-RU"/>
              </w:rPr>
              <w:t>Величина показателя за 2021 год</w:t>
            </w:r>
          </w:p>
        </w:tc>
        <w:tc>
          <w:tcPr>
            <w:tcW w:w="762" w:type="pct"/>
            <w:vAlign w:val="center"/>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8008DB">
              <w:rPr>
                <w:rFonts w:ascii="Times New Roman" w:eastAsia="Times New Roman" w:hAnsi="Times New Roman"/>
                <w:b/>
                <w:bCs/>
                <w:color w:val="000000"/>
                <w:sz w:val="24"/>
                <w:szCs w:val="24"/>
                <w:lang w:eastAsia="ru-RU"/>
              </w:rPr>
              <w:t>Величина показателя за 2022 год</w:t>
            </w:r>
          </w:p>
        </w:tc>
        <w:tc>
          <w:tcPr>
            <w:tcW w:w="788" w:type="pct"/>
            <w:vAlign w:val="center"/>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8008DB">
              <w:rPr>
                <w:rFonts w:ascii="Times New Roman" w:eastAsia="Times New Roman" w:hAnsi="Times New Roman"/>
                <w:b/>
                <w:bCs/>
                <w:color w:val="000000"/>
                <w:sz w:val="24"/>
                <w:szCs w:val="24"/>
                <w:lang w:eastAsia="ru-RU"/>
              </w:rPr>
              <w:t>Величина показателя за 2023 год</w:t>
            </w:r>
          </w:p>
        </w:tc>
      </w:tr>
      <w:tr w:rsidR="008008DB" w:rsidRPr="008008DB" w:rsidTr="008008DB">
        <w:trPr>
          <w:trHeight w:val="270"/>
        </w:trPr>
        <w:tc>
          <w:tcPr>
            <w:tcW w:w="334"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8008DB">
              <w:rPr>
                <w:rFonts w:ascii="Times New Roman" w:eastAsia="Times New Roman" w:hAnsi="Times New Roman"/>
                <w:b/>
                <w:bCs/>
                <w:color w:val="000000"/>
                <w:sz w:val="24"/>
                <w:szCs w:val="24"/>
                <w:lang w:eastAsia="ru-RU"/>
              </w:rPr>
              <w:t>1</w:t>
            </w:r>
          </w:p>
        </w:tc>
        <w:tc>
          <w:tcPr>
            <w:tcW w:w="1593"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8008DB">
              <w:rPr>
                <w:rFonts w:ascii="Times New Roman" w:eastAsia="Times New Roman" w:hAnsi="Times New Roman"/>
                <w:b/>
                <w:bCs/>
                <w:color w:val="000000"/>
                <w:sz w:val="24"/>
                <w:szCs w:val="24"/>
                <w:lang w:eastAsia="ru-RU"/>
              </w:rPr>
              <w:t>2</w:t>
            </w:r>
          </w:p>
        </w:tc>
        <w:tc>
          <w:tcPr>
            <w:tcW w:w="761"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sidRPr="008008DB">
              <w:rPr>
                <w:rFonts w:ascii="Times New Roman" w:eastAsia="Times New Roman" w:hAnsi="Times New Roman"/>
                <w:b/>
                <w:bCs/>
                <w:color w:val="000000"/>
                <w:sz w:val="24"/>
                <w:szCs w:val="24"/>
                <w:lang w:eastAsia="ru-RU"/>
              </w:rPr>
              <w:t>3</w:t>
            </w:r>
          </w:p>
        </w:tc>
        <w:tc>
          <w:tcPr>
            <w:tcW w:w="761" w:type="pct"/>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w:t>
            </w:r>
          </w:p>
        </w:tc>
        <w:tc>
          <w:tcPr>
            <w:tcW w:w="762" w:type="pct"/>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w:t>
            </w:r>
          </w:p>
        </w:tc>
        <w:tc>
          <w:tcPr>
            <w:tcW w:w="788" w:type="pct"/>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6</w:t>
            </w:r>
          </w:p>
        </w:tc>
      </w:tr>
      <w:tr w:rsidR="008008DB" w:rsidRPr="008008DB" w:rsidTr="008008DB">
        <w:trPr>
          <w:trHeight w:val="375"/>
        </w:trPr>
        <w:tc>
          <w:tcPr>
            <w:tcW w:w="334"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t>1.</w:t>
            </w:r>
          </w:p>
        </w:tc>
        <w:tc>
          <w:tcPr>
            <w:tcW w:w="1593"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t>Фактический объем подачи горячей воды (реализация)</w:t>
            </w:r>
          </w:p>
        </w:tc>
        <w:tc>
          <w:tcPr>
            <w:tcW w:w="761"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t>тыс. куб. м</w:t>
            </w:r>
          </w:p>
        </w:tc>
        <w:tc>
          <w:tcPr>
            <w:tcW w:w="761" w:type="pct"/>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22,293</w:t>
            </w:r>
          </w:p>
        </w:tc>
        <w:tc>
          <w:tcPr>
            <w:tcW w:w="762" w:type="pct"/>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20,41</w:t>
            </w:r>
          </w:p>
        </w:tc>
        <w:tc>
          <w:tcPr>
            <w:tcW w:w="788" w:type="pct"/>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Отчет не представлен</w:t>
            </w:r>
          </w:p>
        </w:tc>
      </w:tr>
      <w:tr w:rsidR="008008DB" w:rsidRPr="008008DB" w:rsidTr="008008DB">
        <w:trPr>
          <w:trHeight w:val="375"/>
        </w:trPr>
        <w:tc>
          <w:tcPr>
            <w:tcW w:w="334"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t>2.</w:t>
            </w:r>
          </w:p>
        </w:tc>
        <w:tc>
          <w:tcPr>
            <w:tcW w:w="1593"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t>Фактическая выручка</w:t>
            </w:r>
          </w:p>
        </w:tc>
        <w:tc>
          <w:tcPr>
            <w:tcW w:w="761" w:type="pct"/>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t>тыс. руб.</w:t>
            </w:r>
          </w:p>
        </w:tc>
        <w:tc>
          <w:tcPr>
            <w:tcW w:w="761" w:type="pct"/>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568</w:t>
            </w:r>
          </w:p>
        </w:tc>
        <w:tc>
          <w:tcPr>
            <w:tcW w:w="762" w:type="pct"/>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1228,91</w:t>
            </w:r>
          </w:p>
        </w:tc>
        <w:tc>
          <w:tcPr>
            <w:tcW w:w="788" w:type="pct"/>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Отчет не представлен</w:t>
            </w:r>
          </w:p>
        </w:tc>
      </w:tr>
      <w:tr w:rsidR="008008DB" w:rsidRPr="008008DB" w:rsidTr="008008DB">
        <w:trPr>
          <w:trHeight w:val="375"/>
        </w:trPr>
        <w:tc>
          <w:tcPr>
            <w:tcW w:w="334" w:type="pct"/>
            <w:tcBorders>
              <w:bottom w:val="single" w:sz="4" w:space="0" w:color="auto"/>
            </w:tcBorders>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t>3.</w:t>
            </w:r>
          </w:p>
        </w:tc>
        <w:tc>
          <w:tcPr>
            <w:tcW w:w="1593" w:type="pct"/>
            <w:tcBorders>
              <w:bottom w:val="single" w:sz="4" w:space="0" w:color="auto"/>
            </w:tcBorders>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t>Выполнение ремонтов</w:t>
            </w:r>
          </w:p>
        </w:tc>
        <w:tc>
          <w:tcPr>
            <w:tcW w:w="761" w:type="pct"/>
            <w:tcBorders>
              <w:bottom w:val="single" w:sz="4" w:space="0" w:color="auto"/>
            </w:tcBorders>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t>% от плана</w:t>
            </w:r>
          </w:p>
        </w:tc>
        <w:tc>
          <w:tcPr>
            <w:tcW w:w="761" w:type="pct"/>
            <w:tcBorders>
              <w:bottom w:val="single" w:sz="4" w:space="0" w:color="auto"/>
            </w:tcBorders>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w:t>
            </w:r>
          </w:p>
        </w:tc>
        <w:tc>
          <w:tcPr>
            <w:tcW w:w="762" w:type="pct"/>
            <w:tcBorders>
              <w:bottom w:val="single" w:sz="4" w:space="0" w:color="auto"/>
            </w:tcBorders>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100</w:t>
            </w:r>
          </w:p>
        </w:tc>
        <w:tc>
          <w:tcPr>
            <w:tcW w:w="788" w:type="pct"/>
            <w:tcBorders>
              <w:bottom w:val="single" w:sz="4" w:space="0" w:color="auto"/>
            </w:tcBorders>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w:t>
            </w:r>
          </w:p>
        </w:tc>
      </w:tr>
      <w:tr w:rsidR="008008DB" w:rsidRPr="008008DB" w:rsidTr="008008DB">
        <w:trPr>
          <w:trHeight w:val="645"/>
        </w:trPr>
        <w:tc>
          <w:tcPr>
            <w:tcW w:w="334" w:type="pct"/>
            <w:tcBorders>
              <w:bottom w:val="single" w:sz="4" w:space="0" w:color="auto"/>
            </w:tcBorders>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lastRenderedPageBreak/>
              <w:t>4.</w:t>
            </w:r>
          </w:p>
        </w:tc>
        <w:tc>
          <w:tcPr>
            <w:tcW w:w="1593" w:type="pct"/>
            <w:tcBorders>
              <w:bottom w:val="single" w:sz="4" w:space="0" w:color="auto"/>
            </w:tcBorders>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t xml:space="preserve">Выполнение мероприятий по энергосбережению и повышению </w:t>
            </w:r>
            <w:proofErr w:type="spellStart"/>
            <w:r w:rsidRPr="008008DB">
              <w:rPr>
                <w:rFonts w:ascii="Times New Roman" w:eastAsia="Times New Roman" w:hAnsi="Times New Roman"/>
                <w:bCs/>
                <w:color w:val="000000"/>
                <w:sz w:val="24"/>
                <w:szCs w:val="24"/>
                <w:lang w:eastAsia="ru-RU"/>
              </w:rPr>
              <w:t>ффективности</w:t>
            </w:r>
            <w:proofErr w:type="spellEnd"/>
            <w:r w:rsidRPr="008008DB">
              <w:rPr>
                <w:rFonts w:ascii="Times New Roman" w:eastAsia="Times New Roman" w:hAnsi="Times New Roman"/>
                <w:bCs/>
                <w:color w:val="000000"/>
                <w:sz w:val="24"/>
                <w:szCs w:val="24"/>
                <w:lang w:eastAsia="ru-RU"/>
              </w:rPr>
              <w:t xml:space="preserve"> деятельности</w:t>
            </w:r>
          </w:p>
        </w:tc>
        <w:tc>
          <w:tcPr>
            <w:tcW w:w="761" w:type="pct"/>
            <w:tcBorders>
              <w:bottom w:val="single" w:sz="4" w:space="0" w:color="auto"/>
            </w:tcBorders>
            <w:vAlign w:val="center"/>
            <w:hideMark/>
          </w:tcPr>
          <w:p w:rsidR="008008DB" w:rsidRPr="008008DB" w:rsidRDefault="008008DB" w:rsidP="00560DE8">
            <w:pPr>
              <w:widowControl w:val="0"/>
              <w:shd w:val="clear" w:color="auto" w:fill="FFFFFF"/>
              <w:autoSpaceDE w:val="0"/>
              <w:autoSpaceDN w:val="0"/>
              <w:adjustRightInd w:val="0"/>
              <w:contextualSpacing/>
              <w:jc w:val="center"/>
              <w:rPr>
                <w:rFonts w:ascii="Times New Roman" w:eastAsia="Times New Roman" w:hAnsi="Times New Roman"/>
                <w:bCs/>
                <w:color w:val="000000"/>
                <w:sz w:val="24"/>
                <w:szCs w:val="24"/>
                <w:lang w:eastAsia="ru-RU"/>
              </w:rPr>
            </w:pPr>
            <w:r w:rsidRPr="008008DB">
              <w:rPr>
                <w:rFonts w:ascii="Times New Roman" w:eastAsia="Times New Roman" w:hAnsi="Times New Roman"/>
                <w:bCs/>
                <w:color w:val="000000"/>
                <w:sz w:val="24"/>
                <w:szCs w:val="24"/>
                <w:lang w:eastAsia="ru-RU"/>
              </w:rPr>
              <w:t>% от плана</w:t>
            </w:r>
          </w:p>
        </w:tc>
        <w:tc>
          <w:tcPr>
            <w:tcW w:w="761" w:type="pct"/>
            <w:tcBorders>
              <w:bottom w:val="single" w:sz="4" w:space="0" w:color="auto"/>
            </w:tcBorders>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w:t>
            </w:r>
          </w:p>
        </w:tc>
        <w:tc>
          <w:tcPr>
            <w:tcW w:w="762" w:type="pct"/>
            <w:tcBorders>
              <w:bottom w:val="single" w:sz="4" w:space="0" w:color="auto"/>
            </w:tcBorders>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w:t>
            </w:r>
          </w:p>
        </w:tc>
        <w:tc>
          <w:tcPr>
            <w:tcW w:w="788" w:type="pct"/>
            <w:tcBorders>
              <w:bottom w:val="single" w:sz="4" w:space="0" w:color="auto"/>
            </w:tcBorders>
            <w:vAlign w:val="center"/>
          </w:tcPr>
          <w:p w:rsidR="008008DB" w:rsidRPr="008008DB" w:rsidRDefault="008008DB" w:rsidP="00560DE8">
            <w:pPr>
              <w:widowControl w:val="0"/>
              <w:autoSpaceDE w:val="0"/>
              <w:autoSpaceDN w:val="0"/>
              <w:adjustRightInd w:val="0"/>
              <w:jc w:val="center"/>
              <w:rPr>
                <w:rFonts w:ascii="Times New Roman" w:eastAsia="Times New Roman" w:hAnsi="Times New Roman"/>
                <w:sz w:val="24"/>
                <w:szCs w:val="24"/>
                <w:lang w:eastAsia="ru-RU"/>
              </w:rPr>
            </w:pPr>
            <w:r w:rsidRPr="008008DB">
              <w:rPr>
                <w:rFonts w:ascii="Times New Roman" w:eastAsia="Times New Roman" w:hAnsi="Times New Roman"/>
                <w:sz w:val="24"/>
                <w:szCs w:val="24"/>
                <w:lang w:eastAsia="ru-RU"/>
              </w:rPr>
              <w:t>-</w:t>
            </w:r>
          </w:p>
        </w:tc>
      </w:tr>
    </w:tbl>
    <w:p w:rsidR="00DA2162" w:rsidRDefault="00DA2162" w:rsidP="00DA216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b/>
          <w:bCs/>
          <w:color w:val="000000"/>
          <w:sz w:val="24"/>
          <w:szCs w:val="24"/>
          <w:lang w:eastAsia="ru-RU"/>
        </w:rPr>
      </w:pPr>
    </w:p>
    <w:p w:rsidR="00DA2162" w:rsidRDefault="00DA2162" w:rsidP="00DA2162">
      <w:pPr>
        <w:widowControl w:val="0"/>
        <w:shd w:val="clear" w:color="auto" w:fill="FFFFFF"/>
        <w:autoSpaceDE w:val="0"/>
        <w:autoSpaceDN w:val="0"/>
        <w:adjustRightInd w:val="0"/>
        <w:spacing w:after="0" w:line="240" w:lineRule="auto"/>
        <w:ind w:firstLine="851"/>
        <w:contextualSpacing/>
        <w:jc w:val="both"/>
        <w:rPr>
          <w:rFonts w:ascii="Times New Roman" w:eastAsia="Times New Roman" w:hAnsi="Times New Roman"/>
          <w:sz w:val="28"/>
          <w:szCs w:val="28"/>
          <w:lang w:eastAsia="ru-RU"/>
        </w:rPr>
      </w:pPr>
      <w:r w:rsidRPr="00B43EB8">
        <w:rPr>
          <w:rFonts w:ascii="Times New Roman" w:eastAsia="Times New Roman" w:hAnsi="Times New Roman"/>
          <w:bCs/>
          <w:color w:val="000000"/>
          <w:sz w:val="24"/>
          <w:szCs w:val="24"/>
          <w:lang w:eastAsia="ru-RU"/>
        </w:rPr>
        <w:t>7</w:t>
      </w:r>
      <w:r w:rsidRPr="005B4292">
        <w:rPr>
          <w:rFonts w:ascii="Times New Roman" w:eastAsia="Times New Roman" w:hAnsi="Times New Roman"/>
          <w:bCs/>
          <w:color w:val="000000"/>
          <w:sz w:val="24"/>
          <w:szCs w:val="24"/>
          <w:lang w:eastAsia="ru-RU"/>
        </w:rPr>
        <w:t>. Мероприятия, направленные на повышение качества обслуживания абонентов, не предусмотрены</w:t>
      </w:r>
      <w:proofErr w:type="gramStart"/>
      <w:r w:rsidRPr="005B4292">
        <w:rPr>
          <w:rFonts w:ascii="Times New Roman" w:eastAsia="Times New Roman" w:hAnsi="Times New Roman"/>
          <w:bCs/>
          <w:color w:val="000000"/>
          <w:sz w:val="24"/>
          <w:szCs w:val="24"/>
          <w:lang w:eastAsia="ru-RU"/>
        </w:rPr>
        <w:t>.</w:t>
      </w:r>
      <w:r w:rsidR="00FD24BB">
        <w:rPr>
          <w:rFonts w:ascii="Times New Roman" w:eastAsia="Times New Roman" w:hAnsi="Times New Roman"/>
          <w:bCs/>
          <w:color w:val="000000"/>
          <w:sz w:val="24"/>
          <w:szCs w:val="24"/>
          <w:lang w:eastAsia="ru-RU"/>
        </w:rPr>
        <w:t>».</w:t>
      </w:r>
      <w:proofErr w:type="gramEnd"/>
    </w:p>
    <w:sectPr w:rsidR="00DA2162" w:rsidSect="00C40F60">
      <w:headerReference w:type="default" r:id="rId10"/>
      <w:headerReference w:type="first" r:id="rId11"/>
      <w:pgSz w:w="11906" w:h="16838"/>
      <w:pgMar w:top="851" w:right="96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230" w:rsidRDefault="005C1230" w:rsidP="00E920D2">
      <w:pPr>
        <w:spacing w:after="0" w:line="240" w:lineRule="auto"/>
      </w:pPr>
      <w:r>
        <w:separator/>
      </w:r>
    </w:p>
  </w:endnote>
  <w:endnote w:type="continuationSeparator" w:id="0">
    <w:p w:rsidR="005C1230" w:rsidRDefault="005C1230" w:rsidP="00E9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230" w:rsidRDefault="005C1230" w:rsidP="00E920D2">
      <w:pPr>
        <w:spacing w:after="0" w:line="240" w:lineRule="auto"/>
      </w:pPr>
      <w:r>
        <w:separator/>
      </w:r>
    </w:p>
  </w:footnote>
  <w:footnote w:type="continuationSeparator" w:id="0">
    <w:p w:rsidR="005C1230" w:rsidRDefault="005C1230" w:rsidP="00E92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720075"/>
      <w:docPartObj>
        <w:docPartGallery w:val="Page Numbers (Top of Page)"/>
        <w:docPartUnique/>
      </w:docPartObj>
    </w:sdtPr>
    <w:sdtEndPr>
      <w:rPr>
        <w:rFonts w:ascii="Times New Roman" w:hAnsi="Times New Roman"/>
      </w:rPr>
    </w:sdtEndPr>
    <w:sdtContent>
      <w:p w:rsidR="005C1230" w:rsidRPr="00C40F60" w:rsidRDefault="005C1230">
        <w:pPr>
          <w:pStyle w:val="a8"/>
          <w:jc w:val="center"/>
          <w:rPr>
            <w:rFonts w:ascii="Times New Roman" w:hAnsi="Times New Roman"/>
          </w:rPr>
        </w:pPr>
        <w:r w:rsidRPr="00C40F60">
          <w:rPr>
            <w:rFonts w:ascii="Times New Roman" w:hAnsi="Times New Roman"/>
          </w:rPr>
          <w:fldChar w:fldCharType="begin"/>
        </w:r>
        <w:r w:rsidRPr="00C40F60">
          <w:rPr>
            <w:rFonts w:ascii="Times New Roman" w:hAnsi="Times New Roman"/>
          </w:rPr>
          <w:instrText>PAGE   \* MERGEFORMAT</w:instrText>
        </w:r>
        <w:r w:rsidRPr="00C40F60">
          <w:rPr>
            <w:rFonts w:ascii="Times New Roman" w:hAnsi="Times New Roman"/>
          </w:rPr>
          <w:fldChar w:fldCharType="separate"/>
        </w:r>
        <w:r w:rsidR="004B7E3F">
          <w:rPr>
            <w:rFonts w:ascii="Times New Roman" w:hAnsi="Times New Roman"/>
            <w:noProof/>
          </w:rPr>
          <w:t>2</w:t>
        </w:r>
        <w:r w:rsidRPr="00C40F60">
          <w:rPr>
            <w:rFonts w:ascii="Times New Roman" w:hAnsi="Times New Roman"/>
          </w:rPr>
          <w:fldChar w:fldCharType="end"/>
        </w:r>
      </w:p>
    </w:sdtContent>
  </w:sdt>
  <w:p w:rsidR="005C1230" w:rsidRDefault="005C123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30" w:rsidRPr="00C40F60" w:rsidRDefault="005C1230" w:rsidP="00C40F60">
    <w:pPr>
      <w:pStyle w:val="a8"/>
      <w:jc w:val="right"/>
      <w:rPr>
        <w:rFonts w:ascii="Times New Roman" w:hAnsi="Times New Roman"/>
      </w:rPr>
    </w:pPr>
    <w:r>
      <w:rPr>
        <w:rFonts w:ascii="Times New Roman" w:hAnsi="Times New Roman"/>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44BF5"/>
    <w:multiLevelType w:val="hybridMultilevel"/>
    <w:tmpl w:val="E278AF9C"/>
    <w:lvl w:ilvl="0" w:tplc="2DBE616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BB677F1"/>
    <w:multiLevelType w:val="hybridMultilevel"/>
    <w:tmpl w:val="F62C8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4A4924"/>
    <w:multiLevelType w:val="hybridMultilevel"/>
    <w:tmpl w:val="F71470B8"/>
    <w:lvl w:ilvl="0" w:tplc="2DFA51C4">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7D45DFC"/>
    <w:multiLevelType w:val="hybridMultilevel"/>
    <w:tmpl w:val="11EE525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29271D"/>
    <w:multiLevelType w:val="hybridMultilevel"/>
    <w:tmpl w:val="FFEA5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664B65"/>
    <w:multiLevelType w:val="hybridMultilevel"/>
    <w:tmpl w:val="5E183EF6"/>
    <w:lvl w:ilvl="0" w:tplc="CEA40EA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BCE7F2D"/>
    <w:multiLevelType w:val="hybridMultilevel"/>
    <w:tmpl w:val="F62C8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7B"/>
    <w:rsid w:val="000025F3"/>
    <w:rsid w:val="00055A40"/>
    <w:rsid w:val="000657AA"/>
    <w:rsid w:val="00071E4E"/>
    <w:rsid w:val="00081527"/>
    <w:rsid w:val="00082EB4"/>
    <w:rsid w:val="00091B9D"/>
    <w:rsid w:val="000A3688"/>
    <w:rsid w:val="000B676A"/>
    <w:rsid w:val="000B7CDF"/>
    <w:rsid w:val="000C5705"/>
    <w:rsid w:val="000C6EA6"/>
    <w:rsid w:val="0011042E"/>
    <w:rsid w:val="00120B1C"/>
    <w:rsid w:val="0012640E"/>
    <w:rsid w:val="00132498"/>
    <w:rsid w:val="00135C88"/>
    <w:rsid w:val="001363E6"/>
    <w:rsid w:val="00166922"/>
    <w:rsid w:val="00186F8A"/>
    <w:rsid w:val="00187A35"/>
    <w:rsid w:val="001949F7"/>
    <w:rsid w:val="001A239D"/>
    <w:rsid w:val="001A2550"/>
    <w:rsid w:val="001A5C7B"/>
    <w:rsid w:val="001A66CD"/>
    <w:rsid w:val="001A79E9"/>
    <w:rsid w:val="001B517D"/>
    <w:rsid w:val="001C5F21"/>
    <w:rsid w:val="001E6886"/>
    <w:rsid w:val="00206BF3"/>
    <w:rsid w:val="00207556"/>
    <w:rsid w:val="00225114"/>
    <w:rsid w:val="002255A5"/>
    <w:rsid w:val="002329EE"/>
    <w:rsid w:val="002360F1"/>
    <w:rsid w:val="002458BE"/>
    <w:rsid w:val="002631D3"/>
    <w:rsid w:val="00266A59"/>
    <w:rsid w:val="00295AD5"/>
    <w:rsid w:val="002A7783"/>
    <w:rsid w:val="002D12D6"/>
    <w:rsid w:val="002D3657"/>
    <w:rsid w:val="00320FBB"/>
    <w:rsid w:val="00326DE3"/>
    <w:rsid w:val="003379AE"/>
    <w:rsid w:val="003435AC"/>
    <w:rsid w:val="003436C0"/>
    <w:rsid w:val="00355994"/>
    <w:rsid w:val="00375922"/>
    <w:rsid w:val="00380759"/>
    <w:rsid w:val="0038151D"/>
    <w:rsid w:val="00391724"/>
    <w:rsid w:val="00393CC8"/>
    <w:rsid w:val="00394C2E"/>
    <w:rsid w:val="003950AB"/>
    <w:rsid w:val="00395DF0"/>
    <w:rsid w:val="00396020"/>
    <w:rsid w:val="003A1C88"/>
    <w:rsid w:val="003A440F"/>
    <w:rsid w:val="003A56B9"/>
    <w:rsid w:val="003A79AF"/>
    <w:rsid w:val="003B320E"/>
    <w:rsid w:val="003C2C5D"/>
    <w:rsid w:val="003C3A63"/>
    <w:rsid w:val="003C5717"/>
    <w:rsid w:val="003C68D7"/>
    <w:rsid w:val="003F4C7E"/>
    <w:rsid w:val="00410BD4"/>
    <w:rsid w:val="004130CB"/>
    <w:rsid w:val="00414323"/>
    <w:rsid w:val="00414594"/>
    <w:rsid w:val="0042102C"/>
    <w:rsid w:val="00423AAB"/>
    <w:rsid w:val="00424FF2"/>
    <w:rsid w:val="0042657A"/>
    <w:rsid w:val="0043223B"/>
    <w:rsid w:val="00444FD1"/>
    <w:rsid w:val="004463E2"/>
    <w:rsid w:val="004557DA"/>
    <w:rsid w:val="00475448"/>
    <w:rsid w:val="004774F8"/>
    <w:rsid w:val="004822EC"/>
    <w:rsid w:val="00484CA8"/>
    <w:rsid w:val="004A1E66"/>
    <w:rsid w:val="004A2362"/>
    <w:rsid w:val="004A3FBB"/>
    <w:rsid w:val="004A5EE6"/>
    <w:rsid w:val="004B52C4"/>
    <w:rsid w:val="004B7E3F"/>
    <w:rsid w:val="004D5F6D"/>
    <w:rsid w:val="004D6A44"/>
    <w:rsid w:val="004E2BC7"/>
    <w:rsid w:val="004E6129"/>
    <w:rsid w:val="00515B71"/>
    <w:rsid w:val="00524887"/>
    <w:rsid w:val="00536D04"/>
    <w:rsid w:val="00546FB8"/>
    <w:rsid w:val="005534EC"/>
    <w:rsid w:val="00560DE8"/>
    <w:rsid w:val="005645D2"/>
    <w:rsid w:val="00566B83"/>
    <w:rsid w:val="00572707"/>
    <w:rsid w:val="005919EB"/>
    <w:rsid w:val="00593557"/>
    <w:rsid w:val="005B218A"/>
    <w:rsid w:val="005B4292"/>
    <w:rsid w:val="005C1230"/>
    <w:rsid w:val="005E5EFB"/>
    <w:rsid w:val="005F1E8C"/>
    <w:rsid w:val="006041B3"/>
    <w:rsid w:val="006048EF"/>
    <w:rsid w:val="00612A9E"/>
    <w:rsid w:val="006170CC"/>
    <w:rsid w:val="00634506"/>
    <w:rsid w:val="006427D0"/>
    <w:rsid w:val="00644583"/>
    <w:rsid w:val="00647B2C"/>
    <w:rsid w:val="0065053C"/>
    <w:rsid w:val="0065290B"/>
    <w:rsid w:val="00657B8C"/>
    <w:rsid w:val="00662C3C"/>
    <w:rsid w:val="006771B9"/>
    <w:rsid w:val="006902F8"/>
    <w:rsid w:val="006A66A7"/>
    <w:rsid w:val="006A67FD"/>
    <w:rsid w:val="006C757A"/>
    <w:rsid w:val="006C7B20"/>
    <w:rsid w:val="006D0773"/>
    <w:rsid w:val="006D6003"/>
    <w:rsid w:val="006F1424"/>
    <w:rsid w:val="00732236"/>
    <w:rsid w:val="00732F5F"/>
    <w:rsid w:val="00745653"/>
    <w:rsid w:val="00750B32"/>
    <w:rsid w:val="00751CDC"/>
    <w:rsid w:val="00763147"/>
    <w:rsid w:val="00766EB9"/>
    <w:rsid w:val="00772D3D"/>
    <w:rsid w:val="007745EE"/>
    <w:rsid w:val="0079536D"/>
    <w:rsid w:val="007A2263"/>
    <w:rsid w:val="007A74DA"/>
    <w:rsid w:val="007D0245"/>
    <w:rsid w:val="007D25C6"/>
    <w:rsid w:val="008008DB"/>
    <w:rsid w:val="008039DE"/>
    <w:rsid w:val="00811029"/>
    <w:rsid w:val="00813AE2"/>
    <w:rsid w:val="0082547F"/>
    <w:rsid w:val="00832668"/>
    <w:rsid w:val="00840494"/>
    <w:rsid w:val="008527D3"/>
    <w:rsid w:val="008603C0"/>
    <w:rsid w:val="00864AB3"/>
    <w:rsid w:val="0089083F"/>
    <w:rsid w:val="008A7259"/>
    <w:rsid w:val="008C0BCA"/>
    <w:rsid w:val="008F040E"/>
    <w:rsid w:val="008F5C42"/>
    <w:rsid w:val="008F64B2"/>
    <w:rsid w:val="008F72A5"/>
    <w:rsid w:val="009036BD"/>
    <w:rsid w:val="009122D7"/>
    <w:rsid w:val="009135BC"/>
    <w:rsid w:val="00914D83"/>
    <w:rsid w:val="00915629"/>
    <w:rsid w:val="00917B1F"/>
    <w:rsid w:val="00917B8F"/>
    <w:rsid w:val="009302EE"/>
    <w:rsid w:val="0093339B"/>
    <w:rsid w:val="00946744"/>
    <w:rsid w:val="00962EB0"/>
    <w:rsid w:val="00973DA6"/>
    <w:rsid w:val="00985C78"/>
    <w:rsid w:val="00987F8A"/>
    <w:rsid w:val="00993A20"/>
    <w:rsid w:val="00997879"/>
    <w:rsid w:val="009B299A"/>
    <w:rsid w:val="009B5439"/>
    <w:rsid w:val="009C04FC"/>
    <w:rsid w:val="009D35D7"/>
    <w:rsid w:val="009D3819"/>
    <w:rsid w:val="009D4E3E"/>
    <w:rsid w:val="009D66D4"/>
    <w:rsid w:val="009E350C"/>
    <w:rsid w:val="009E38B8"/>
    <w:rsid w:val="009E4518"/>
    <w:rsid w:val="00A01DA8"/>
    <w:rsid w:val="00A02023"/>
    <w:rsid w:val="00A0640A"/>
    <w:rsid w:val="00A177A8"/>
    <w:rsid w:val="00A23939"/>
    <w:rsid w:val="00A56C20"/>
    <w:rsid w:val="00A62657"/>
    <w:rsid w:val="00A637B7"/>
    <w:rsid w:val="00A74E48"/>
    <w:rsid w:val="00A91A34"/>
    <w:rsid w:val="00A91B9D"/>
    <w:rsid w:val="00A9467F"/>
    <w:rsid w:val="00AB2DAF"/>
    <w:rsid w:val="00AB32A4"/>
    <w:rsid w:val="00AB3B39"/>
    <w:rsid w:val="00AC7B10"/>
    <w:rsid w:val="00AE3280"/>
    <w:rsid w:val="00AF39A3"/>
    <w:rsid w:val="00B00ED5"/>
    <w:rsid w:val="00B0526D"/>
    <w:rsid w:val="00B15C9A"/>
    <w:rsid w:val="00B275B7"/>
    <w:rsid w:val="00B424DC"/>
    <w:rsid w:val="00B42F64"/>
    <w:rsid w:val="00B43EB8"/>
    <w:rsid w:val="00B44591"/>
    <w:rsid w:val="00B463E4"/>
    <w:rsid w:val="00B4760F"/>
    <w:rsid w:val="00B72780"/>
    <w:rsid w:val="00B75341"/>
    <w:rsid w:val="00B767AA"/>
    <w:rsid w:val="00B77BF1"/>
    <w:rsid w:val="00B92C93"/>
    <w:rsid w:val="00B93F9B"/>
    <w:rsid w:val="00B96DCD"/>
    <w:rsid w:val="00BC18FE"/>
    <w:rsid w:val="00BC7092"/>
    <w:rsid w:val="00BD61DB"/>
    <w:rsid w:val="00BD7F4C"/>
    <w:rsid w:val="00BE1C70"/>
    <w:rsid w:val="00BE648C"/>
    <w:rsid w:val="00C0330C"/>
    <w:rsid w:val="00C06408"/>
    <w:rsid w:val="00C07647"/>
    <w:rsid w:val="00C108FB"/>
    <w:rsid w:val="00C1257B"/>
    <w:rsid w:val="00C1652A"/>
    <w:rsid w:val="00C17F7F"/>
    <w:rsid w:val="00C213CA"/>
    <w:rsid w:val="00C26244"/>
    <w:rsid w:val="00C26F92"/>
    <w:rsid w:val="00C33A44"/>
    <w:rsid w:val="00C33C3F"/>
    <w:rsid w:val="00C40F60"/>
    <w:rsid w:val="00C64D69"/>
    <w:rsid w:val="00C82A2D"/>
    <w:rsid w:val="00C96931"/>
    <w:rsid w:val="00CA279D"/>
    <w:rsid w:val="00CB408A"/>
    <w:rsid w:val="00CC7029"/>
    <w:rsid w:val="00D16FA5"/>
    <w:rsid w:val="00D26F6A"/>
    <w:rsid w:val="00D46DC2"/>
    <w:rsid w:val="00D52240"/>
    <w:rsid w:val="00D54827"/>
    <w:rsid w:val="00D6193B"/>
    <w:rsid w:val="00D73CAE"/>
    <w:rsid w:val="00D77546"/>
    <w:rsid w:val="00DA1467"/>
    <w:rsid w:val="00DA2162"/>
    <w:rsid w:val="00DB4DC3"/>
    <w:rsid w:val="00DF5716"/>
    <w:rsid w:val="00E04A9A"/>
    <w:rsid w:val="00E30472"/>
    <w:rsid w:val="00E3232C"/>
    <w:rsid w:val="00E621DB"/>
    <w:rsid w:val="00E644D2"/>
    <w:rsid w:val="00E65E82"/>
    <w:rsid w:val="00E920D2"/>
    <w:rsid w:val="00EB0B0F"/>
    <w:rsid w:val="00EC01B2"/>
    <w:rsid w:val="00EC4058"/>
    <w:rsid w:val="00EC43C6"/>
    <w:rsid w:val="00EC5620"/>
    <w:rsid w:val="00ED1DBB"/>
    <w:rsid w:val="00ED67B6"/>
    <w:rsid w:val="00EE52A6"/>
    <w:rsid w:val="00EF3235"/>
    <w:rsid w:val="00EF38C2"/>
    <w:rsid w:val="00F02FE5"/>
    <w:rsid w:val="00F04012"/>
    <w:rsid w:val="00F1357B"/>
    <w:rsid w:val="00F50828"/>
    <w:rsid w:val="00F55708"/>
    <w:rsid w:val="00F640EE"/>
    <w:rsid w:val="00F83293"/>
    <w:rsid w:val="00F87807"/>
    <w:rsid w:val="00FA301C"/>
    <w:rsid w:val="00FC56BB"/>
    <w:rsid w:val="00FC57E2"/>
    <w:rsid w:val="00FD24BB"/>
    <w:rsid w:val="00FE1C17"/>
    <w:rsid w:val="00FE58B4"/>
    <w:rsid w:val="00FE5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3CA"/>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F1357B"/>
    <w:rPr>
      <w:b/>
      <w:bCs/>
      <w:spacing w:val="-2"/>
      <w:sz w:val="26"/>
      <w:szCs w:val="26"/>
      <w:shd w:val="clear" w:color="auto" w:fill="FFFFFF"/>
    </w:rPr>
  </w:style>
  <w:style w:type="paragraph" w:customStyle="1" w:styleId="10">
    <w:name w:val="Заголовок №1"/>
    <w:basedOn w:val="a"/>
    <w:link w:val="1"/>
    <w:rsid w:val="00F1357B"/>
    <w:pPr>
      <w:widowControl w:val="0"/>
      <w:shd w:val="clear" w:color="auto" w:fill="FFFFFF"/>
      <w:spacing w:after="0" w:line="432" w:lineRule="exact"/>
      <w:ind w:firstLine="2640"/>
      <w:outlineLvl w:val="0"/>
    </w:pPr>
    <w:rPr>
      <w:rFonts w:asciiTheme="minorHAnsi" w:eastAsiaTheme="minorHAnsi" w:hAnsiTheme="minorHAnsi" w:cstheme="minorBidi"/>
      <w:b/>
      <w:bCs/>
      <w:spacing w:val="-2"/>
      <w:sz w:val="26"/>
      <w:szCs w:val="26"/>
    </w:rPr>
  </w:style>
  <w:style w:type="paragraph" w:styleId="a3">
    <w:name w:val="No Spacing"/>
    <w:uiPriority w:val="1"/>
    <w:qFormat/>
    <w:rsid w:val="00F1357B"/>
    <w:pPr>
      <w:spacing w:after="0" w:line="240" w:lineRule="auto"/>
    </w:pPr>
    <w:rPr>
      <w:rFonts w:ascii="Calibri" w:eastAsia="Calibri" w:hAnsi="Calibri" w:cs="Times New Roman"/>
    </w:rPr>
  </w:style>
  <w:style w:type="paragraph" w:styleId="a4">
    <w:name w:val="List Paragraph"/>
    <w:basedOn w:val="a"/>
    <w:uiPriority w:val="34"/>
    <w:qFormat/>
    <w:rsid w:val="001A2550"/>
    <w:pPr>
      <w:ind w:left="720"/>
      <w:contextualSpacing/>
    </w:pPr>
  </w:style>
  <w:style w:type="table" w:styleId="a5">
    <w:name w:val="Table Grid"/>
    <w:basedOn w:val="a1"/>
    <w:uiPriority w:val="59"/>
    <w:rsid w:val="00120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5B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4A2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320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381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732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A02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4E6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4E6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082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B96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4B5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44FD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4FD1"/>
    <w:rPr>
      <w:rFonts w:ascii="Segoe UI" w:eastAsia="Calibri" w:hAnsi="Segoe UI" w:cs="Segoe UI"/>
      <w:sz w:val="18"/>
      <w:szCs w:val="18"/>
    </w:rPr>
  </w:style>
  <w:style w:type="table" w:customStyle="1" w:styleId="12">
    <w:name w:val="Сетка таблицы12"/>
    <w:basedOn w:val="a1"/>
    <w:next w:val="a5"/>
    <w:uiPriority w:val="59"/>
    <w:rsid w:val="00F02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E920D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20D2"/>
    <w:rPr>
      <w:rFonts w:ascii="Calibri" w:eastAsia="Calibri" w:hAnsi="Calibri" w:cs="Times New Roman"/>
    </w:rPr>
  </w:style>
  <w:style w:type="paragraph" w:styleId="aa">
    <w:name w:val="footer"/>
    <w:basedOn w:val="a"/>
    <w:link w:val="ab"/>
    <w:uiPriority w:val="99"/>
    <w:unhideWhenUsed/>
    <w:rsid w:val="00E920D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20D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3CA"/>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F1357B"/>
    <w:rPr>
      <w:b/>
      <w:bCs/>
      <w:spacing w:val="-2"/>
      <w:sz w:val="26"/>
      <w:szCs w:val="26"/>
      <w:shd w:val="clear" w:color="auto" w:fill="FFFFFF"/>
    </w:rPr>
  </w:style>
  <w:style w:type="paragraph" w:customStyle="1" w:styleId="10">
    <w:name w:val="Заголовок №1"/>
    <w:basedOn w:val="a"/>
    <w:link w:val="1"/>
    <w:rsid w:val="00F1357B"/>
    <w:pPr>
      <w:widowControl w:val="0"/>
      <w:shd w:val="clear" w:color="auto" w:fill="FFFFFF"/>
      <w:spacing w:after="0" w:line="432" w:lineRule="exact"/>
      <w:ind w:firstLine="2640"/>
      <w:outlineLvl w:val="0"/>
    </w:pPr>
    <w:rPr>
      <w:rFonts w:asciiTheme="minorHAnsi" w:eastAsiaTheme="minorHAnsi" w:hAnsiTheme="minorHAnsi" w:cstheme="minorBidi"/>
      <w:b/>
      <w:bCs/>
      <w:spacing w:val="-2"/>
      <w:sz w:val="26"/>
      <w:szCs w:val="26"/>
    </w:rPr>
  </w:style>
  <w:style w:type="paragraph" w:styleId="a3">
    <w:name w:val="No Spacing"/>
    <w:uiPriority w:val="1"/>
    <w:qFormat/>
    <w:rsid w:val="00F1357B"/>
    <w:pPr>
      <w:spacing w:after="0" w:line="240" w:lineRule="auto"/>
    </w:pPr>
    <w:rPr>
      <w:rFonts w:ascii="Calibri" w:eastAsia="Calibri" w:hAnsi="Calibri" w:cs="Times New Roman"/>
    </w:rPr>
  </w:style>
  <w:style w:type="paragraph" w:styleId="a4">
    <w:name w:val="List Paragraph"/>
    <w:basedOn w:val="a"/>
    <w:uiPriority w:val="34"/>
    <w:qFormat/>
    <w:rsid w:val="001A2550"/>
    <w:pPr>
      <w:ind w:left="720"/>
      <w:contextualSpacing/>
    </w:pPr>
  </w:style>
  <w:style w:type="table" w:styleId="a5">
    <w:name w:val="Table Grid"/>
    <w:basedOn w:val="a1"/>
    <w:uiPriority w:val="59"/>
    <w:rsid w:val="00120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5B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4A2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320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381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732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A02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4E6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4E6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082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B96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4B5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44FD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4FD1"/>
    <w:rPr>
      <w:rFonts w:ascii="Segoe UI" w:eastAsia="Calibri" w:hAnsi="Segoe UI" w:cs="Segoe UI"/>
      <w:sz w:val="18"/>
      <w:szCs w:val="18"/>
    </w:rPr>
  </w:style>
  <w:style w:type="table" w:customStyle="1" w:styleId="12">
    <w:name w:val="Сетка таблицы12"/>
    <w:basedOn w:val="a1"/>
    <w:next w:val="a5"/>
    <w:uiPriority w:val="59"/>
    <w:rsid w:val="00F02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E920D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20D2"/>
    <w:rPr>
      <w:rFonts w:ascii="Calibri" w:eastAsia="Calibri" w:hAnsi="Calibri" w:cs="Times New Roman"/>
    </w:rPr>
  </w:style>
  <w:style w:type="paragraph" w:styleId="aa">
    <w:name w:val="footer"/>
    <w:basedOn w:val="a"/>
    <w:link w:val="ab"/>
    <w:uiPriority w:val="99"/>
    <w:unhideWhenUsed/>
    <w:rsid w:val="00E920D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20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870366">
      <w:bodyDiv w:val="1"/>
      <w:marLeft w:val="0"/>
      <w:marRight w:val="0"/>
      <w:marTop w:val="0"/>
      <w:marBottom w:val="0"/>
      <w:divBdr>
        <w:top w:val="none" w:sz="0" w:space="0" w:color="auto"/>
        <w:left w:val="none" w:sz="0" w:space="0" w:color="auto"/>
        <w:bottom w:val="none" w:sz="0" w:space="0" w:color="auto"/>
        <w:right w:val="none" w:sz="0" w:space="0" w:color="auto"/>
      </w:divBdr>
    </w:div>
    <w:div w:id="16312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EA6E1-0084-4323-8AC2-46C03AB7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17</Pages>
  <Words>4344</Words>
  <Characters>24765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dc:creator>
  <cp:keywords/>
  <dc:description/>
  <cp:lastModifiedBy>Татьяна Мамхегова</cp:lastModifiedBy>
  <cp:revision>50</cp:revision>
  <cp:lastPrinted>2022-11-21T11:39:00Z</cp:lastPrinted>
  <dcterms:created xsi:type="dcterms:W3CDTF">2020-12-19T18:12:00Z</dcterms:created>
  <dcterms:modified xsi:type="dcterms:W3CDTF">2024-12-11T09:02:00Z</dcterms:modified>
</cp:coreProperties>
</file>