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780"/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A9577F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A9577F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A9577F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A9577F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A9577F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A9577F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A957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A9577F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A957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A957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A9577F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A957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A957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A957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A957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25AFD" w:rsidRPr="00D3361D" w:rsidRDefault="00525AFD" w:rsidP="00A957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A9577F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A957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A9577F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A957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A9577F" w:rsidP="00A9577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009" w:rsidRPr="001F4009" w:rsidRDefault="001F4009" w:rsidP="001F4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1F400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О внесении изменений в программы профилактики рисков причинения вреда (ущерба) охраняемым законом ценностям при осуществлении регионального государственного жилищного надзора и при осуществлении регионального государственного лицензионного контроля предпринимательской деятельности по управлению многоквартирными домами на территории Кабардино-Балкар</w:t>
      </w:r>
      <w:r w:rsidR="007633E1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с</w:t>
      </w:r>
      <w:bookmarkStart w:id="0" w:name="_GoBack"/>
      <w:bookmarkEnd w:id="0"/>
      <w:r w:rsidRPr="001F400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кой Республики на 2022 год</w:t>
      </w:r>
      <w:r w:rsidR="00812C5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, </w:t>
      </w:r>
      <w:r w:rsidR="00812C55" w:rsidRPr="00812C5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утвержденны</w:t>
      </w:r>
      <w:r w:rsidR="00694141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е</w:t>
      </w:r>
      <w:r w:rsidR="00812C55" w:rsidRPr="00812C5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приказом Государственного комитета Кабардино-Балкарской Республики </w:t>
      </w:r>
      <w:r w:rsidR="00B76C12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по тарифам и жилищному надзору </w:t>
      </w:r>
      <w:r w:rsidR="00812C55" w:rsidRPr="00812C5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от 17.12.2021 № 110-ОД</w:t>
      </w:r>
    </w:p>
    <w:p w:rsidR="001F4009" w:rsidRPr="001F4009" w:rsidRDefault="001F4009" w:rsidP="001F4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44"/>
          <w:lang w:bidi="en-US"/>
        </w:rPr>
      </w:pPr>
    </w:p>
    <w:p w:rsidR="001F4009" w:rsidRPr="001F4009" w:rsidRDefault="001F4009" w:rsidP="001F40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30"/>
          <w:sz w:val="28"/>
          <w:szCs w:val="28"/>
          <w:lang w:bidi="en-US"/>
        </w:rPr>
      </w:pPr>
      <w:r w:rsidRPr="001F400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 соответствии со статьей 44 Федерального закона от 31.07.2020 г.                     № 248-ФЗ «О государственном контроле (надзоре) и муниципальном контроле в Российской Федерации», </w:t>
      </w:r>
      <w:r w:rsidRPr="001F4009">
        <w:rPr>
          <w:rFonts w:ascii="Times New Roman" w:eastAsia="Times New Roman" w:hAnsi="Times New Roman" w:cs="Times New Roman"/>
          <w:b/>
          <w:spacing w:val="30"/>
          <w:sz w:val="28"/>
          <w:szCs w:val="28"/>
          <w:lang w:bidi="en-US"/>
        </w:rPr>
        <w:t>приказываю</w:t>
      </w:r>
      <w:r w:rsidRPr="001F4009">
        <w:rPr>
          <w:rFonts w:ascii="Times New Roman" w:eastAsia="Times New Roman" w:hAnsi="Times New Roman" w:cs="Times New Roman"/>
          <w:spacing w:val="30"/>
          <w:sz w:val="28"/>
          <w:szCs w:val="28"/>
          <w:lang w:bidi="en-US"/>
        </w:rPr>
        <w:t>:</w:t>
      </w:r>
    </w:p>
    <w:p w:rsidR="001F4009" w:rsidRPr="001F4009" w:rsidRDefault="001F4009" w:rsidP="001F400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F4009">
        <w:rPr>
          <w:rFonts w:ascii="Times New Roman" w:eastAsia="Times New Roman" w:hAnsi="Times New Roman" w:cs="Times New Roman"/>
          <w:sz w:val="28"/>
          <w:szCs w:val="28"/>
          <w:lang w:bidi="en-US"/>
        </w:rPr>
        <w:t>1. Внести изменения в Программу профилактики рисков причинения вреда (ущерба) охраняемым законом ценностям при осуществлении регионального государственного жилищного надзора на 2022 год, согласно приложению.</w:t>
      </w:r>
    </w:p>
    <w:p w:rsidR="001F4009" w:rsidRPr="001F4009" w:rsidRDefault="001F4009" w:rsidP="001F400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F400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2. Внести изменения в Программу профилактики рисков причинения вреда (ущерба) охраняемым законом ценностям при осуществлении регионального государственного лицензионного контроля </w:t>
      </w:r>
      <w:r w:rsidRPr="001F4009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>предпринимательской деятельности по управлению многоквартирными домами на территории Кабардино-Балкарской Республики на 2022 год.</w:t>
      </w:r>
    </w:p>
    <w:p w:rsidR="001F4009" w:rsidRPr="001F4009" w:rsidRDefault="001F4009" w:rsidP="001F400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F4009">
        <w:rPr>
          <w:rFonts w:ascii="Times New Roman" w:eastAsia="Times New Roman" w:hAnsi="Times New Roman" w:cs="Times New Roman"/>
          <w:sz w:val="28"/>
          <w:szCs w:val="28"/>
          <w:lang w:bidi="en-US"/>
        </w:rPr>
        <w:t>3. Контроль за исполнением настоящего приказа оставляю за собой.</w:t>
      </w:r>
    </w:p>
    <w:p w:rsidR="001F4009" w:rsidRDefault="001F4009" w:rsidP="001F400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009" w:rsidRDefault="001F4009" w:rsidP="001F400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009" w:rsidRDefault="001F4009" w:rsidP="001F400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009" w:rsidRPr="001F4009" w:rsidRDefault="001F4009" w:rsidP="001F400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F400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4112C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spellEnd"/>
      <w:r w:rsidR="0014112C">
        <w:rPr>
          <w:rFonts w:ascii="Times New Roman" w:eastAsia="Times New Roman" w:hAnsi="Times New Roman" w:cs="Times New Roman"/>
          <w:sz w:val="28"/>
          <w:szCs w:val="28"/>
        </w:rPr>
        <w:t xml:space="preserve">. председателя </w:t>
      </w:r>
      <w:r w:rsidR="0014112C">
        <w:rPr>
          <w:rFonts w:ascii="Times New Roman" w:eastAsia="Times New Roman" w:hAnsi="Times New Roman" w:cs="Times New Roman"/>
          <w:sz w:val="28"/>
          <w:szCs w:val="28"/>
        </w:rPr>
        <w:tab/>
      </w:r>
      <w:r w:rsidR="0014112C">
        <w:rPr>
          <w:rFonts w:ascii="Times New Roman" w:eastAsia="Times New Roman" w:hAnsi="Times New Roman" w:cs="Times New Roman"/>
          <w:sz w:val="28"/>
          <w:szCs w:val="28"/>
        </w:rPr>
        <w:tab/>
      </w:r>
      <w:r w:rsidR="0014112C">
        <w:rPr>
          <w:rFonts w:ascii="Times New Roman" w:eastAsia="Times New Roman" w:hAnsi="Times New Roman" w:cs="Times New Roman"/>
          <w:sz w:val="28"/>
          <w:szCs w:val="28"/>
        </w:rPr>
        <w:tab/>
      </w:r>
      <w:r w:rsidR="0014112C">
        <w:rPr>
          <w:rFonts w:ascii="Times New Roman" w:eastAsia="Times New Roman" w:hAnsi="Times New Roman" w:cs="Times New Roman"/>
          <w:sz w:val="28"/>
          <w:szCs w:val="28"/>
        </w:rPr>
        <w:tab/>
      </w:r>
      <w:r w:rsidR="0014112C">
        <w:rPr>
          <w:rFonts w:ascii="Times New Roman" w:eastAsia="Times New Roman" w:hAnsi="Times New Roman" w:cs="Times New Roman"/>
          <w:sz w:val="28"/>
          <w:szCs w:val="28"/>
        </w:rPr>
        <w:tab/>
      </w:r>
      <w:r w:rsidR="0014112C">
        <w:rPr>
          <w:rFonts w:ascii="Times New Roman" w:eastAsia="Times New Roman" w:hAnsi="Times New Roman" w:cs="Times New Roman"/>
          <w:sz w:val="28"/>
          <w:szCs w:val="28"/>
        </w:rPr>
        <w:tab/>
        <w:t xml:space="preserve">      А.</w:t>
      </w:r>
      <w:r w:rsidRPr="001F4009">
        <w:rPr>
          <w:rFonts w:ascii="Times New Roman" w:eastAsia="Times New Roman" w:hAnsi="Times New Roman" w:cs="Times New Roman"/>
          <w:sz w:val="28"/>
          <w:szCs w:val="28"/>
        </w:rPr>
        <w:t xml:space="preserve">А. </w:t>
      </w:r>
      <w:proofErr w:type="spellStart"/>
      <w:r w:rsidRPr="001F4009">
        <w:rPr>
          <w:rFonts w:ascii="Times New Roman" w:eastAsia="Times New Roman" w:hAnsi="Times New Roman" w:cs="Times New Roman"/>
          <w:sz w:val="28"/>
          <w:szCs w:val="28"/>
        </w:rPr>
        <w:t>Макуашев</w:t>
      </w:r>
      <w:proofErr w:type="spellEnd"/>
      <w:r w:rsidRPr="001F40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F4009" w:rsidRPr="001F4009" w:rsidRDefault="001F4009" w:rsidP="001F400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009" w:rsidRPr="001F4009" w:rsidRDefault="001F4009" w:rsidP="001F400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009" w:rsidRPr="001F4009" w:rsidRDefault="001F4009" w:rsidP="001F400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009" w:rsidRPr="001F4009" w:rsidRDefault="001F4009" w:rsidP="001F400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009" w:rsidRPr="001F4009" w:rsidRDefault="001F4009" w:rsidP="001F400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009" w:rsidRPr="001F4009" w:rsidRDefault="001F4009" w:rsidP="001F400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009" w:rsidRPr="001F4009" w:rsidRDefault="001F4009" w:rsidP="001F400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009" w:rsidRPr="001F4009" w:rsidRDefault="001F4009" w:rsidP="001F400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009" w:rsidRPr="001F4009" w:rsidRDefault="001F4009" w:rsidP="001F400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009" w:rsidRPr="001F4009" w:rsidRDefault="001F4009" w:rsidP="001F400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009" w:rsidRPr="001F4009" w:rsidRDefault="001F4009" w:rsidP="001F400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009" w:rsidRPr="001F4009" w:rsidRDefault="001F4009" w:rsidP="001F400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009" w:rsidRPr="001F4009" w:rsidRDefault="001F4009" w:rsidP="001F400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009" w:rsidRPr="001F4009" w:rsidRDefault="001F4009" w:rsidP="001F400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009" w:rsidRPr="001F4009" w:rsidRDefault="001F4009" w:rsidP="001F400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009" w:rsidRPr="001F4009" w:rsidRDefault="001F4009" w:rsidP="001F400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009" w:rsidRPr="001F4009" w:rsidRDefault="001F4009" w:rsidP="001F400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009" w:rsidRPr="001F4009" w:rsidRDefault="001F4009" w:rsidP="001F400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112C" w:rsidRDefault="001F4009" w:rsidP="001F400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F400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                                    </w:t>
      </w:r>
    </w:p>
    <w:p w:rsidR="0014112C" w:rsidRDefault="0014112C" w:rsidP="001F400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14112C" w:rsidRDefault="0014112C" w:rsidP="001F400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14112C" w:rsidRDefault="0014112C" w:rsidP="001F400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14112C" w:rsidRDefault="0014112C" w:rsidP="001F400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14112C" w:rsidRDefault="0014112C" w:rsidP="001F400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14112C" w:rsidRDefault="0014112C" w:rsidP="001F400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14112C" w:rsidRDefault="0014112C" w:rsidP="001F400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14112C" w:rsidRDefault="0014112C" w:rsidP="001F400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14112C" w:rsidRDefault="0014112C" w:rsidP="001F400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14112C" w:rsidRDefault="0014112C" w:rsidP="001F400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14112C" w:rsidRDefault="0014112C" w:rsidP="001F400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14112C" w:rsidRDefault="0014112C" w:rsidP="001F400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14112C" w:rsidRDefault="0014112C" w:rsidP="001F400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14112C" w:rsidRDefault="0014112C" w:rsidP="001F400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14112C" w:rsidRDefault="0014112C" w:rsidP="001F400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1F4009" w:rsidRPr="001F4009" w:rsidRDefault="0014112C" w:rsidP="001F400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                                                 </w:t>
      </w:r>
      <w:r w:rsidR="00694141">
        <w:rPr>
          <w:rFonts w:ascii="Times New Roman" w:eastAsia="Times New Roman" w:hAnsi="Times New Roman" w:cs="Times New Roman"/>
          <w:sz w:val="28"/>
          <w:szCs w:val="28"/>
          <w:lang w:bidi="en-US"/>
        </w:rPr>
        <w:t>Приложение</w:t>
      </w:r>
    </w:p>
    <w:p w:rsidR="001F4009" w:rsidRPr="001F4009" w:rsidRDefault="00694141" w:rsidP="001F4009">
      <w:pPr>
        <w:spacing w:after="0" w:line="276" w:lineRule="auto"/>
        <w:ind w:left="4248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 </w:t>
      </w:r>
      <w:r w:rsidR="001F4009" w:rsidRPr="001F4009">
        <w:rPr>
          <w:rFonts w:ascii="Times New Roman" w:eastAsia="Times New Roman" w:hAnsi="Times New Roman" w:cs="Times New Roman"/>
          <w:sz w:val="28"/>
          <w:szCs w:val="28"/>
          <w:lang w:bidi="en-US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у</w:t>
      </w:r>
      <w:r w:rsidR="001F4009" w:rsidRPr="001F400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Государственного комитета   Кабардино-Балкарской Республики</w:t>
      </w:r>
    </w:p>
    <w:p w:rsidR="001F4009" w:rsidRPr="001F4009" w:rsidRDefault="001F4009" w:rsidP="001F4009">
      <w:pPr>
        <w:spacing w:after="0" w:line="276" w:lineRule="auto"/>
        <w:ind w:left="4248" w:firstLine="708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F4009">
        <w:rPr>
          <w:rFonts w:ascii="Times New Roman" w:eastAsia="Times New Roman" w:hAnsi="Times New Roman" w:cs="Times New Roman"/>
          <w:sz w:val="28"/>
          <w:szCs w:val="28"/>
          <w:lang w:bidi="en-US"/>
        </w:rPr>
        <w:t>по тарифам и жилищному надзору</w:t>
      </w:r>
    </w:p>
    <w:p w:rsidR="001F4009" w:rsidRPr="001F4009" w:rsidRDefault="001F4009" w:rsidP="001F400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F4009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</w:r>
      <w:r w:rsidRPr="001F4009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</w:r>
      <w:r w:rsidRPr="001F4009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</w:r>
      <w:r w:rsidRPr="001F4009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</w:r>
      <w:r w:rsidRPr="001F4009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  <w:t xml:space="preserve">                             от </w:t>
      </w:r>
      <w:proofErr w:type="gramStart"/>
      <w:r w:rsidRPr="001F400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«  </w:t>
      </w:r>
      <w:proofErr w:type="gramEnd"/>
      <w:r w:rsidRPr="001F400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»               2022 г. № </w:t>
      </w:r>
    </w:p>
    <w:p w:rsidR="001F4009" w:rsidRPr="001F4009" w:rsidRDefault="001F4009" w:rsidP="001F400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1F4009" w:rsidRPr="001F4009" w:rsidRDefault="001F4009" w:rsidP="001F400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1F4009" w:rsidRPr="001F4009" w:rsidRDefault="001F4009" w:rsidP="001F400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F4009">
        <w:rPr>
          <w:rFonts w:ascii="Times New Roman" w:eastAsia="Times New Roman" w:hAnsi="Times New Roman" w:cs="Times New Roman"/>
          <w:sz w:val="28"/>
          <w:szCs w:val="28"/>
          <w:lang w:bidi="en-US"/>
        </w:rPr>
        <w:t>Изменения,</w:t>
      </w:r>
    </w:p>
    <w:p w:rsidR="00812C55" w:rsidRDefault="001F4009" w:rsidP="001F400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F4009">
        <w:rPr>
          <w:rFonts w:ascii="Times New Roman" w:eastAsia="Times New Roman" w:hAnsi="Times New Roman" w:cs="Times New Roman"/>
          <w:sz w:val="28"/>
          <w:szCs w:val="28"/>
          <w:lang w:bidi="en-US"/>
        </w:rPr>
        <w:t>которые вносятся в программы профилактики рисков причинения вреда (ущерба) охраняемым законом ценностям при осуществлении регионального государственного жилищного надзора и при осуществлении регионального государственного лицензионного контроля предпринимательской деятельности по управлению многоквартирными домами на территории Кабардино-Балкаркой Республики на 2022 год</w:t>
      </w:r>
      <w:r w:rsidR="00812C5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утвержденных приказом Государственного комитета Кабардино-Балкарской Республики </w:t>
      </w:r>
    </w:p>
    <w:p w:rsidR="001F4009" w:rsidRPr="001F4009" w:rsidRDefault="00B76C12" w:rsidP="001F400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по тарифам и жилищному надзору </w:t>
      </w:r>
      <w:r w:rsidR="00812C55">
        <w:rPr>
          <w:rFonts w:ascii="Times New Roman" w:eastAsia="Times New Roman" w:hAnsi="Times New Roman" w:cs="Times New Roman"/>
          <w:sz w:val="28"/>
          <w:szCs w:val="28"/>
          <w:lang w:bidi="en-US"/>
        </w:rPr>
        <w:t>от 17.12.2021 № 110-ОД</w:t>
      </w:r>
    </w:p>
    <w:p w:rsidR="001F4009" w:rsidRPr="001F4009" w:rsidRDefault="001F4009" w:rsidP="001F400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1F4009" w:rsidRPr="001F4009" w:rsidRDefault="005A734D" w:rsidP="001F400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1. Абзац </w:t>
      </w:r>
      <w:r w:rsidR="00694141">
        <w:rPr>
          <w:rFonts w:ascii="Times New Roman" w:eastAsia="Times New Roman" w:hAnsi="Times New Roman" w:cs="Times New Roman"/>
          <w:sz w:val="28"/>
          <w:szCs w:val="28"/>
          <w:lang w:bidi="en-US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пункта</w:t>
      </w:r>
      <w:r w:rsidR="001F4009" w:rsidRPr="001F400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2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главы</w:t>
      </w:r>
      <w:r w:rsidR="001F4009" w:rsidRPr="001F400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4 Программы профилактики рисков причинения вреда (ущерба) охраняемым законом ценностям при осуществлении регионального государственного жилищного надзора на 2022 год изложить в следующей редакции:</w:t>
      </w:r>
    </w:p>
    <w:p w:rsidR="001F4009" w:rsidRPr="001F4009" w:rsidRDefault="001F4009" w:rsidP="004049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F400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«По результатам обобщения правоприменительной практики ежегодно осуществляется подготовка доклада в срок не позднее 10 марта календарного года, следующего за календарным годом, по итогам </w:t>
      </w:r>
      <w:r w:rsidR="0040496F">
        <w:rPr>
          <w:rFonts w:ascii="Times New Roman" w:eastAsia="Times New Roman" w:hAnsi="Times New Roman" w:cs="Times New Roman"/>
          <w:sz w:val="28"/>
          <w:szCs w:val="28"/>
          <w:lang w:bidi="en-US"/>
        </w:rPr>
        <w:t>которого проведено обобщение, и размещается на сайте Государственного комитета Кабардино-Балкарской Республики по тарифам и жилищному надзору в сети Интернет до 15 марта года, следующего за отчетным годом</w:t>
      </w:r>
      <w:r w:rsidRPr="001F4009">
        <w:rPr>
          <w:rFonts w:ascii="Times New Roman" w:eastAsia="Times New Roman" w:hAnsi="Times New Roman" w:cs="Times New Roman"/>
          <w:sz w:val="28"/>
          <w:szCs w:val="28"/>
          <w:lang w:bidi="en-US"/>
        </w:rPr>
        <w:t>».</w:t>
      </w:r>
    </w:p>
    <w:p w:rsidR="001F4009" w:rsidRPr="001F4009" w:rsidRDefault="001F4009" w:rsidP="001F400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F400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2. Абзац </w:t>
      </w:r>
      <w:r w:rsidR="00694141">
        <w:rPr>
          <w:rFonts w:ascii="Times New Roman" w:eastAsia="Times New Roman" w:hAnsi="Times New Roman" w:cs="Times New Roman"/>
          <w:sz w:val="28"/>
          <w:szCs w:val="28"/>
          <w:lang w:bidi="en-US"/>
        </w:rPr>
        <w:t>8</w:t>
      </w:r>
      <w:r w:rsidRPr="001F400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5A734D">
        <w:rPr>
          <w:rFonts w:ascii="Times New Roman" w:eastAsia="Times New Roman" w:hAnsi="Times New Roman" w:cs="Times New Roman"/>
          <w:sz w:val="28"/>
          <w:szCs w:val="28"/>
          <w:lang w:bidi="en-US"/>
        </w:rPr>
        <w:t>пункта</w:t>
      </w:r>
      <w:r w:rsidRPr="001F400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2 </w:t>
      </w:r>
      <w:r w:rsidR="005A734D">
        <w:rPr>
          <w:rFonts w:ascii="Times New Roman" w:eastAsia="Times New Roman" w:hAnsi="Times New Roman" w:cs="Times New Roman"/>
          <w:sz w:val="28"/>
          <w:szCs w:val="28"/>
          <w:lang w:bidi="en-US"/>
        </w:rPr>
        <w:t>главы</w:t>
      </w:r>
      <w:r w:rsidRPr="001F400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4 Программы профилактики рисков причинения вреда (ущерба) охраняемым законом ценностям при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 на территории Кабардино-Балкарской Республики на 2022 год изложить в следующей редакции:</w:t>
      </w:r>
    </w:p>
    <w:p w:rsidR="00265A2F" w:rsidRDefault="001F4009" w:rsidP="0014112C">
      <w:pPr>
        <w:spacing w:after="0" w:line="360" w:lineRule="auto"/>
        <w:ind w:firstLine="708"/>
        <w:jc w:val="both"/>
      </w:pPr>
      <w:r w:rsidRPr="001F400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«По результатам обобщения правоприменительной практики ежегодно осуществляется подготовка доклада в срок не позднее 10 марта календарного </w:t>
      </w:r>
      <w:r w:rsidRPr="001F4009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>года, следующего за календарным годом, по итогам которого проведено обобщение</w:t>
      </w:r>
      <w:r w:rsidR="0040496F">
        <w:rPr>
          <w:rFonts w:ascii="Times New Roman" w:eastAsia="Times New Roman" w:hAnsi="Times New Roman" w:cs="Times New Roman"/>
          <w:sz w:val="28"/>
          <w:szCs w:val="28"/>
          <w:lang w:bidi="en-US"/>
        </w:rPr>
        <w:t>,</w:t>
      </w:r>
      <w:r w:rsidR="0040496F" w:rsidRPr="0040496F">
        <w:t xml:space="preserve"> </w:t>
      </w:r>
      <w:r w:rsidR="0040496F" w:rsidRPr="0040496F">
        <w:rPr>
          <w:rFonts w:ascii="Times New Roman" w:eastAsia="Times New Roman" w:hAnsi="Times New Roman" w:cs="Times New Roman"/>
          <w:sz w:val="28"/>
          <w:szCs w:val="28"/>
          <w:lang w:bidi="en-US"/>
        </w:rPr>
        <w:t>и размещается на сайте Государственного комитета Кабардино-Балкарской Республики по тарифам и жилищному надзору в сети Интернет до 15 марта года, следующего за отчетным годом</w:t>
      </w:r>
      <w:r w:rsidRPr="001F4009">
        <w:rPr>
          <w:rFonts w:ascii="Times New Roman" w:eastAsia="Times New Roman" w:hAnsi="Times New Roman" w:cs="Times New Roman"/>
          <w:sz w:val="28"/>
          <w:szCs w:val="28"/>
          <w:lang w:bidi="en-US"/>
        </w:rPr>
        <w:t>».</w:t>
      </w:r>
    </w:p>
    <w:sectPr w:rsidR="00265A2F" w:rsidSect="003D719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14112C"/>
    <w:rsid w:val="001F4009"/>
    <w:rsid w:val="00265A2F"/>
    <w:rsid w:val="002B0803"/>
    <w:rsid w:val="003D7196"/>
    <w:rsid w:val="0040496F"/>
    <w:rsid w:val="00525AFD"/>
    <w:rsid w:val="005A734D"/>
    <w:rsid w:val="00694141"/>
    <w:rsid w:val="007633E1"/>
    <w:rsid w:val="00812C55"/>
    <w:rsid w:val="00954EA4"/>
    <w:rsid w:val="00A9577F"/>
    <w:rsid w:val="00B7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3FD4C"/>
  <w15:docId w15:val="{4F7529C2-BD8D-4EE8-9864-21641C9A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C9A2A-1571-4D85-8453-8173E33C1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Лариса Шогенова</cp:lastModifiedBy>
  <cp:revision>4</cp:revision>
  <dcterms:created xsi:type="dcterms:W3CDTF">2022-04-13T13:39:00Z</dcterms:created>
  <dcterms:modified xsi:type="dcterms:W3CDTF">2022-04-14T07:10:00Z</dcterms:modified>
</cp:coreProperties>
</file>