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686" w:rsidRPr="000F2EC5" w:rsidRDefault="009C6669" w:rsidP="00496B4A">
      <w:pPr>
        <w:jc w:val="right"/>
        <w:rPr>
          <w:rFonts w:ascii="Times New Roman" w:hAnsi="Times New Roman" w:cs="Times New Roman"/>
          <w:sz w:val="28"/>
          <w:szCs w:val="28"/>
        </w:rPr>
      </w:pPr>
      <w:r w:rsidRPr="000F2EC5">
        <w:rPr>
          <w:rFonts w:ascii="Times New Roman" w:hAnsi="Times New Roman" w:cs="Times New Roman"/>
          <w:sz w:val="28"/>
          <w:szCs w:val="28"/>
        </w:rPr>
        <w:t>Проект</w:t>
      </w:r>
    </w:p>
    <w:p w:rsidR="009C6669" w:rsidRPr="000F2EC5" w:rsidRDefault="009C6669" w:rsidP="00496B4A">
      <w:pPr>
        <w:rPr>
          <w:rFonts w:ascii="Times New Roman" w:hAnsi="Times New Roman" w:cs="Times New Roman"/>
          <w:sz w:val="28"/>
          <w:szCs w:val="28"/>
        </w:rPr>
      </w:pPr>
    </w:p>
    <w:p w:rsidR="009C6669" w:rsidRPr="000F2EC5" w:rsidRDefault="009C6669" w:rsidP="00496B4A">
      <w:pPr>
        <w:rPr>
          <w:rFonts w:ascii="Times New Roman" w:hAnsi="Times New Roman" w:cs="Times New Roman"/>
          <w:sz w:val="28"/>
          <w:szCs w:val="28"/>
        </w:rPr>
      </w:pPr>
    </w:p>
    <w:p w:rsidR="006E0B2E" w:rsidRPr="000F2EC5" w:rsidRDefault="006E0B2E" w:rsidP="00496B4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0F2EC5">
        <w:rPr>
          <w:rFonts w:ascii="Times New Roman" w:hAnsi="Times New Roman" w:cs="Times New Roman"/>
          <w:sz w:val="28"/>
          <w:szCs w:val="28"/>
        </w:rPr>
        <w:t>«Об утверждении размера экономически обоснованных расходов</w:t>
      </w:r>
      <w:r w:rsidRPr="000F2EC5">
        <w:rPr>
          <w:rFonts w:ascii="Times New Roman" w:hAnsi="Times New Roman" w:cs="Times New Roman"/>
          <w:sz w:val="28"/>
          <w:szCs w:val="28"/>
        </w:rPr>
        <w:br/>
        <w:t xml:space="preserve">АО «Газпром </w:t>
      </w:r>
      <w:proofErr w:type="gramStart"/>
      <w:r w:rsidRPr="000F2EC5">
        <w:rPr>
          <w:rFonts w:ascii="Times New Roman" w:hAnsi="Times New Roman" w:cs="Times New Roman"/>
          <w:sz w:val="28"/>
          <w:szCs w:val="28"/>
        </w:rPr>
        <w:t>газораспределение</w:t>
      </w:r>
      <w:r w:rsidR="00B07941" w:rsidRPr="000F2EC5">
        <w:rPr>
          <w:rFonts w:ascii="Times New Roman" w:hAnsi="Times New Roman" w:cs="Times New Roman"/>
          <w:sz w:val="28"/>
          <w:szCs w:val="28"/>
        </w:rPr>
        <w:t xml:space="preserve"> </w:t>
      </w:r>
      <w:r w:rsidRPr="000F2EC5">
        <w:rPr>
          <w:rFonts w:ascii="Times New Roman" w:hAnsi="Times New Roman" w:cs="Times New Roman"/>
          <w:sz w:val="28"/>
          <w:szCs w:val="28"/>
        </w:rPr>
        <w:t xml:space="preserve"> Нальчик</w:t>
      </w:r>
      <w:proofErr w:type="gramEnd"/>
      <w:r w:rsidRPr="000F2EC5">
        <w:rPr>
          <w:rFonts w:ascii="Times New Roman" w:hAnsi="Times New Roman" w:cs="Times New Roman"/>
          <w:sz w:val="28"/>
          <w:szCs w:val="28"/>
        </w:rPr>
        <w:t xml:space="preserve">» на выполнение мероприятий по подключению (технологическому присоединению) газоиспользующего оборудования физических лиц, намеревающихся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деятельности, </w:t>
      </w:r>
      <w:bookmarkStart w:id="0" w:name="_GoBack"/>
      <w:bookmarkEnd w:id="0"/>
      <w:r w:rsidRPr="000F2EC5">
        <w:rPr>
          <w:rFonts w:ascii="Times New Roman" w:hAnsi="Times New Roman" w:cs="Times New Roman"/>
          <w:sz w:val="28"/>
          <w:szCs w:val="28"/>
        </w:rPr>
        <w:t>осуществленное без взимания с них средств»</w:t>
      </w:r>
    </w:p>
    <w:p w:rsidR="006E0B2E" w:rsidRPr="000F2EC5" w:rsidRDefault="006E0B2E" w:rsidP="00496B4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E0B2E" w:rsidRPr="000F2EC5" w:rsidRDefault="006E0B2E" w:rsidP="00496B4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A793A" w:rsidRPr="000F2EC5" w:rsidRDefault="009C6669" w:rsidP="00496B4A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F2EC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hyperlink r:id="rId5" w:tooltip="Постановление Правительства РФ от 29.12.2000 N 1021 (ред. от 19.03.2020) &quot;О государственном регулировании цен на газ, тарифов на услуги по его транспортировке и платы за технологическое присоединение газоиспользующего оборудования к газораспределительным сетям" w:history="1">
        <w:r w:rsidRPr="000F2EC5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0F2EC5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от 29 декабря 2000 года № 1021 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газопровода», на основании Положения о Государственном комитете Кабардино-Балкарской Республики по тарифам и жилищному надзору, утвержденного постановлением Правительства Кабардино-Балкарской Республики от 25 ноября 2019 года № 204-ПП, </w:t>
      </w:r>
      <w:r w:rsidRPr="000F2EC5">
        <w:rPr>
          <w:rFonts w:ascii="Times New Roman" w:eastAsia="Times New Roman" w:hAnsi="Times New Roman" w:cs="Times New Roman"/>
          <w:b/>
          <w:spacing w:val="20"/>
          <w:sz w:val="28"/>
          <w:szCs w:val="28"/>
        </w:rPr>
        <w:t>приказываю</w:t>
      </w:r>
      <w:r w:rsidRPr="000F2EC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A793A" w:rsidRPr="000F2E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A793A" w:rsidRPr="000F2EC5" w:rsidRDefault="006A793A" w:rsidP="00496B4A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F2EC5">
        <w:rPr>
          <w:rFonts w:ascii="Times New Roman" w:eastAsia="Times New Roman" w:hAnsi="Times New Roman" w:cs="Times New Roman"/>
          <w:sz w:val="28"/>
          <w:szCs w:val="28"/>
        </w:rPr>
        <w:t>1. Утвердить экономически обоснованны</w:t>
      </w:r>
      <w:r w:rsidR="00AF79BF" w:rsidRPr="000F2EC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F2EC5">
        <w:rPr>
          <w:rFonts w:ascii="Times New Roman" w:eastAsia="Times New Roman" w:hAnsi="Times New Roman" w:cs="Times New Roman"/>
          <w:sz w:val="28"/>
          <w:szCs w:val="28"/>
        </w:rPr>
        <w:t xml:space="preserve"> расход</w:t>
      </w:r>
      <w:r w:rsidR="00AF79BF" w:rsidRPr="000F2EC5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0F2E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164" w:rsidRPr="000F2EC5">
        <w:rPr>
          <w:rFonts w:ascii="Times New Roman" w:eastAsia="Times New Roman" w:hAnsi="Times New Roman" w:cs="Times New Roman"/>
          <w:sz w:val="28"/>
          <w:szCs w:val="28"/>
        </w:rPr>
        <w:t xml:space="preserve">АО «Газпром газораспределение Нальчик» </w:t>
      </w:r>
      <w:r w:rsidRPr="000F2EC5">
        <w:rPr>
          <w:rFonts w:ascii="Times New Roman" w:eastAsia="Times New Roman" w:hAnsi="Times New Roman" w:cs="Times New Roman"/>
          <w:sz w:val="28"/>
          <w:szCs w:val="28"/>
        </w:rPr>
        <w:t xml:space="preserve">на выполнение </w:t>
      </w:r>
      <w:r w:rsidR="006E0B2E" w:rsidRPr="000F2EC5">
        <w:rPr>
          <w:rFonts w:ascii="Times New Roman" w:eastAsia="Times New Roman" w:hAnsi="Times New Roman" w:cs="Times New Roman"/>
          <w:sz w:val="28"/>
          <w:szCs w:val="28"/>
        </w:rPr>
        <w:t>мероприятий по подключению (технологическому присоединению)</w:t>
      </w:r>
      <w:r w:rsidR="005B7D85" w:rsidRPr="000F2EC5">
        <w:rPr>
          <w:rFonts w:ascii="Times New Roman" w:hAnsi="Times New Roman" w:cs="Times New Roman"/>
          <w:sz w:val="28"/>
          <w:szCs w:val="28"/>
        </w:rPr>
        <w:t xml:space="preserve"> газоиспользующего оборудования физических лиц, намеревающихся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деятельности, осуществленн</w:t>
      </w:r>
      <w:r w:rsidR="00A033D7" w:rsidRPr="000F2EC5">
        <w:rPr>
          <w:rFonts w:ascii="Times New Roman" w:hAnsi="Times New Roman" w:cs="Times New Roman"/>
          <w:sz w:val="28"/>
          <w:szCs w:val="28"/>
        </w:rPr>
        <w:t>о</w:t>
      </w:r>
      <w:r w:rsidR="005B7D85" w:rsidRPr="000F2EC5">
        <w:rPr>
          <w:rFonts w:ascii="Times New Roman" w:hAnsi="Times New Roman" w:cs="Times New Roman"/>
          <w:sz w:val="28"/>
          <w:szCs w:val="28"/>
        </w:rPr>
        <w:t>е без взимания с них средств,</w:t>
      </w:r>
      <w:r w:rsidRPr="000F2E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7D85" w:rsidRPr="000F2EC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B28DD" w:rsidRPr="000F2EC5">
        <w:rPr>
          <w:rFonts w:ascii="Times New Roman" w:eastAsia="Times New Roman" w:hAnsi="Times New Roman" w:cs="Times New Roman"/>
          <w:sz w:val="28"/>
          <w:szCs w:val="28"/>
        </w:rPr>
        <w:t>4 квартал</w:t>
      </w:r>
      <w:r w:rsidR="005B7D85" w:rsidRPr="000F2EC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F5164" w:rsidRPr="000F2E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28DD" w:rsidRPr="000F2EC5">
        <w:rPr>
          <w:rFonts w:ascii="Times New Roman" w:eastAsia="Times New Roman" w:hAnsi="Times New Roman" w:cs="Times New Roman"/>
          <w:sz w:val="28"/>
          <w:szCs w:val="28"/>
        </w:rPr>
        <w:t xml:space="preserve">2021 года </w:t>
      </w:r>
      <w:r w:rsidR="00AF79BF" w:rsidRPr="000F2EC5">
        <w:rPr>
          <w:rFonts w:ascii="Times New Roman" w:eastAsia="Times New Roman" w:hAnsi="Times New Roman" w:cs="Times New Roman"/>
          <w:sz w:val="28"/>
          <w:szCs w:val="28"/>
        </w:rPr>
        <w:t xml:space="preserve">в размере 3747,39 </w:t>
      </w:r>
      <w:proofErr w:type="spellStart"/>
      <w:r w:rsidR="00AF79BF" w:rsidRPr="000F2EC5">
        <w:rPr>
          <w:rFonts w:ascii="Times New Roman" w:eastAsia="Times New Roman" w:hAnsi="Times New Roman" w:cs="Times New Roman"/>
          <w:sz w:val="28"/>
          <w:szCs w:val="28"/>
        </w:rPr>
        <w:t>тыс.рублей</w:t>
      </w:r>
      <w:proofErr w:type="spellEnd"/>
      <w:r w:rsidR="00AF79BF" w:rsidRPr="000F2E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6B4A" w:rsidRPr="000F2EC5" w:rsidRDefault="00496B4A" w:rsidP="00496B4A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0F2EC5">
        <w:rPr>
          <w:rFonts w:ascii="Times New Roman" w:eastAsia="Times New Roman" w:hAnsi="Times New Roman" w:cs="Times New Roman"/>
          <w:sz w:val="28"/>
          <w:szCs w:val="28"/>
        </w:rPr>
        <w:t>2. Настоящий приказ вступает в силу со дня его официального опубликования.</w:t>
      </w:r>
    </w:p>
    <w:p w:rsidR="00496B4A" w:rsidRPr="000F2EC5" w:rsidRDefault="00496B4A" w:rsidP="00496B4A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496B4A" w:rsidRPr="000F2EC5" w:rsidRDefault="00496B4A" w:rsidP="00496B4A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496B4A" w:rsidRPr="000F2EC5" w:rsidRDefault="00496B4A" w:rsidP="00496B4A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496B4A" w:rsidRPr="00454CA9" w:rsidRDefault="00496B4A" w:rsidP="00496B4A">
      <w:pPr>
        <w:rPr>
          <w:rFonts w:ascii="Times New Roman" w:hAnsi="Times New Roman" w:cs="Times New Roman"/>
          <w:sz w:val="28"/>
          <w:szCs w:val="26"/>
        </w:rPr>
      </w:pPr>
      <w:r w:rsidRPr="000F2EC5">
        <w:rPr>
          <w:rFonts w:ascii="Times New Roman" w:hAnsi="Times New Roman" w:cs="Times New Roman"/>
          <w:sz w:val="28"/>
          <w:szCs w:val="26"/>
        </w:rPr>
        <w:t xml:space="preserve">И.о. </w:t>
      </w:r>
      <w:proofErr w:type="gramStart"/>
      <w:r w:rsidRPr="000F2EC5">
        <w:rPr>
          <w:rFonts w:ascii="Times New Roman" w:hAnsi="Times New Roman" w:cs="Times New Roman"/>
          <w:sz w:val="28"/>
          <w:szCs w:val="26"/>
        </w:rPr>
        <w:t xml:space="preserve">председателя  </w:t>
      </w:r>
      <w:r w:rsidRPr="000F2EC5">
        <w:rPr>
          <w:rFonts w:ascii="Times New Roman" w:hAnsi="Times New Roman" w:cs="Times New Roman"/>
          <w:sz w:val="28"/>
          <w:szCs w:val="26"/>
        </w:rPr>
        <w:tab/>
      </w:r>
      <w:proofErr w:type="gramEnd"/>
      <w:r w:rsidRPr="000F2EC5">
        <w:rPr>
          <w:rFonts w:ascii="Times New Roman" w:hAnsi="Times New Roman" w:cs="Times New Roman"/>
          <w:sz w:val="28"/>
          <w:szCs w:val="26"/>
        </w:rPr>
        <w:tab/>
      </w:r>
      <w:r w:rsidRPr="000F2EC5">
        <w:rPr>
          <w:rFonts w:ascii="Times New Roman" w:hAnsi="Times New Roman" w:cs="Times New Roman"/>
          <w:sz w:val="28"/>
          <w:szCs w:val="26"/>
        </w:rPr>
        <w:tab/>
      </w:r>
      <w:r w:rsidRPr="000F2EC5">
        <w:rPr>
          <w:rFonts w:ascii="Times New Roman" w:hAnsi="Times New Roman" w:cs="Times New Roman"/>
          <w:sz w:val="28"/>
          <w:szCs w:val="26"/>
        </w:rPr>
        <w:tab/>
      </w:r>
      <w:r w:rsidRPr="000F2EC5">
        <w:rPr>
          <w:rFonts w:ascii="Times New Roman" w:hAnsi="Times New Roman" w:cs="Times New Roman"/>
          <w:sz w:val="28"/>
          <w:szCs w:val="26"/>
        </w:rPr>
        <w:tab/>
      </w:r>
      <w:r w:rsidRPr="000F2EC5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0F2EC5">
        <w:rPr>
          <w:rFonts w:ascii="Times New Roman" w:hAnsi="Times New Roman" w:cs="Times New Roman"/>
          <w:sz w:val="28"/>
          <w:szCs w:val="26"/>
        </w:rPr>
        <w:tab/>
        <w:t xml:space="preserve">     А.А. Макуашев</w:t>
      </w:r>
    </w:p>
    <w:p w:rsidR="00496B4A" w:rsidRPr="00E22E3E" w:rsidRDefault="00496B4A" w:rsidP="00496B4A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9C6669" w:rsidRPr="0016681D" w:rsidRDefault="009C6669" w:rsidP="00496B4A">
      <w:pPr>
        <w:rPr>
          <w:rFonts w:ascii="Times New Roman" w:hAnsi="Times New Roman" w:cs="Times New Roman"/>
          <w:sz w:val="28"/>
          <w:szCs w:val="28"/>
        </w:rPr>
      </w:pPr>
    </w:p>
    <w:sectPr w:rsidR="009C6669" w:rsidRPr="00166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3D1099"/>
    <w:multiLevelType w:val="hybridMultilevel"/>
    <w:tmpl w:val="F3883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669"/>
    <w:rsid w:val="000A1686"/>
    <w:rsid w:val="000F0C5D"/>
    <w:rsid w:val="000F2EC5"/>
    <w:rsid w:val="0016681D"/>
    <w:rsid w:val="002E3061"/>
    <w:rsid w:val="003B28DD"/>
    <w:rsid w:val="00496B4A"/>
    <w:rsid w:val="004E18EA"/>
    <w:rsid w:val="005B7D85"/>
    <w:rsid w:val="006A793A"/>
    <w:rsid w:val="006E0B2E"/>
    <w:rsid w:val="009C6669"/>
    <w:rsid w:val="00A033D7"/>
    <w:rsid w:val="00AF79BF"/>
    <w:rsid w:val="00B07941"/>
    <w:rsid w:val="00BF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1D2394-407B-48D4-ADDD-A943DE735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81D10DFE07FDEC9D001517A8E9A2D44BFA6D74D215FBE4BE4A247515A8179E2B764E5CD3451416291F50637E5m0D4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 Анзор</dc:creator>
  <cp:keywords/>
  <dc:description/>
  <cp:lastModifiedBy>Шогенов Анзор</cp:lastModifiedBy>
  <cp:revision>3</cp:revision>
  <dcterms:created xsi:type="dcterms:W3CDTF">2022-02-11T14:36:00Z</dcterms:created>
  <dcterms:modified xsi:type="dcterms:W3CDTF">2022-02-11T14:37:00Z</dcterms:modified>
</cp:coreProperties>
</file>