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54F" w:rsidRDefault="0069754F" w:rsidP="00904DE1">
      <w:pPr>
        <w:pStyle w:val="a7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</w:p>
    <w:p w:rsidR="0069754F" w:rsidRDefault="0069754F" w:rsidP="00904DE1">
      <w:pPr>
        <w:pStyle w:val="a7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</w:p>
    <w:p w:rsidR="004C2C3A" w:rsidRPr="004C2C3A" w:rsidRDefault="004C2C3A" w:rsidP="004C2C3A">
      <w:pPr>
        <w:widowControl w:val="0"/>
        <w:autoSpaceDE w:val="0"/>
        <w:autoSpaceDN w:val="0"/>
        <w:ind w:firstLine="54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4C2C3A">
        <w:rPr>
          <w:rFonts w:eastAsia="Times New Roman"/>
          <w:b/>
          <w:bCs/>
          <w:sz w:val="28"/>
          <w:szCs w:val="28"/>
          <w:lang w:eastAsia="ru-RU"/>
        </w:rPr>
        <w:t>ИЗВЕЩЕНИЕ</w:t>
      </w:r>
    </w:p>
    <w:p w:rsidR="004C2C3A" w:rsidRPr="004C2C3A" w:rsidRDefault="004C2C3A" w:rsidP="004C2C3A">
      <w:pPr>
        <w:widowControl w:val="0"/>
        <w:autoSpaceDE w:val="0"/>
        <w:autoSpaceDN w:val="0"/>
        <w:ind w:firstLine="54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4C2C3A">
        <w:rPr>
          <w:rFonts w:eastAsia="Times New Roman"/>
          <w:b/>
          <w:bCs/>
          <w:sz w:val="28"/>
          <w:szCs w:val="28"/>
          <w:lang w:eastAsia="ru-RU"/>
        </w:rPr>
        <w:t>о формировании состава лицензионной комиссии Кабардино-Балкарской Республики по лицензированию деятельности по управлению многоквартирными домами</w:t>
      </w:r>
    </w:p>
    <w:p w:rsidR="004C2C3A" w:rsidRPr="004C2C3A" w:rsidRDefault="004C2C3A" w:rsidP="004C2C3A">
      <w:pPr>
        <w:widowControl w:val="0"/>
        <w:autoSpaceDE w:val="0"/>
        <w:autoSpaceDN w:val="0"/>
        <w:ind w:firstLine="54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4C2C3A" w:rsidRPr="009B601D" w:rsidRDefault="004C2C3A" w:rsidP="004C2C3A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9B601D">
        <w:rPr>
          <w:rFonts w:eastAsia="Times New Roman"/>
          <w:sz w:val="26"/>
          <w:szCs w:val="26"/>
          <w:lang w:eastAsia="ru-RU"/>
        </w:rPr>
        <w:t xml:space="preserve">В целях обеспечения непрерывности деятельности лицензионной комиссии Кабардино-Балкарской Республики по лицензированию деятельности по управлению многоквартирными домами Государственным комитетом Кабардино-Балкарской Республики по тарифам и жилищному надзору (далее – Комитет) в соответствии с </w:t>
      </w:r>
      <w:r w:rsidR="009B601D" w:rsidRPr="009B601D">
        <w:rPr>
          <w:rFonts w:eastAsia="Times New Roman"/>
          <w:sz w:val="26"/>
          <w:szCs w:val="26"/>
          <w:lang w:eastAsia="ru-RU"/>
        </w:rPr>
        <w:t>Указом Главы Кабардино-Балкарской Республики от 12.05.2021 г.                         № 51-УГ «Об утверждении Положения о лицензионной комиссии Кабардино-Балкарской Республики по лицензированию деятельности по управлению многоквартирными домами» п</w:t>
      </w:r>
      <w:r w:rsidRPr="009B601D">
        <w:rPr>
          <w:rFonts w:eastAsia="Times New Roman"/>
          <w:sz w:val="26"/>
          <w:szCs w:val="26"/>
          <w:lang w:eastAsia="ru-RU"/>
        </w:rPr>
        <w:t>роводятся организационные мероприятия по формированию состава лицензионной комиссии Кабардино-Балкарской Республики по лицензированию деятельности по управ</w:t>
      </w:r>
      <w:r w:rsidR="009B601D" w:rsidRPr="009B601D">
        <w:rPr>
          <w:rFonts w:eastAsia="Times New Roman"/>
          <w:sz w:val="26"/>
          <w:szCs w:val="26"/>
          <w:lang w:eastAsia="ru-RU"/>
        </w:rPr>
        <w:t>лению многоквартирными домами</w:t>
      </w:r>
      <w:proofErr w:type="gramStart"/>
      <w:r w:rsidR="009B601D" w:rsidRPr="009B601D">
        <w:rPr>
          <w:rFonts w:eastAsia="Times New Roman"/>
          <w:sz w:val="26"/>
          <w:szCs w:val="26"/>
          <w:lang w:eastAsia="ru-RU"/>
        </w:rPr>
        <w:t xml:space="preserve">  </w:t>
      </w:r>
      <w:r w:rsidRPr="009B601D">
        <w:rPr>
          <w:rFonts w:eastAsia="Times New Roman"/>
          <w:sz w:val="26"/>
          <w:szCs w:val="26"/>
          <w:lang w:eastAsia="ru-RU"/>
        </w:rPr>
        <w:t xml:space="preserve"> (</w:t>
      </w:r>
      <w:proofErr w:type="gramEnd"/>
      <w:r w:rsidRPr="009B601D">
        <w:rPr>
          <w:rFonts w:eastAsia="Times New Roman"/>
          <w:sz w:val="26"/>
          <w:szCs w:val="26"/>
          <w:lang w:eastAsia="ru-RU"/>
        </w:rPr>
        <w:t>далее - лицензионная комиссия).</w:t>
      </w:r>
    </w:p>
    <w:p w:rsidR="004C2C3A" w:rsidRPr="009B601D" w:rsidRDefault="004C2C3A" w:rsidP="004C2C3A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9B601D">
        <w:rPr>
          <w:rFonts w:eastAsia="Times New Roman"/>
          <w:sz w:val="26"/>
          <w:szCs w:val="26"/>
          <w:lang w:eastAsia="ru-RU"/>
        </w:rPr>
        <w:t xml:space="preserve">Срок полномочий состава лицензионной комиссии, утвержденного </w:t>
      </w:r>
      <w:r w:rsidR="009B601D" w:rsidRPr="009B601D">
        <w:rPr>
          <w:rFonts w:eastAsia="Times New Roman"/>
          <w:sz w:val="26"/>
          <w:szCs w:val="26"/>
          <w:lang w:eastAsia="ru-RU"/>
        </w:rPr>
        <w:t>распоряжением</w:t>
      </w:r>
      <w:r w:rsidRPr="009B601D">
        <w:rPr>
          <w:rFonts w:eastAsia="Times New Roman"/>
          <w:sz w:val="26"/>
          <w:szCs w:val="26"/>
          <w:lang w:eastAsia="ru-RU"/>
        </w:rPr>
        <w:t xml:space="preserve"> Главы Кабардино-Балкарской Республики от 1</w:t>
      </w:r>
      <w:r w:rsidR="009B601D" w:rsidRPr="009B601D">
        <w:rPr>
          <w:rFonts w:eastAsia="Times New Roman"/>
          <w:sz w:val="26"/>
          <w:szCs w:val="26"/>
          <w:lang w:eastAsia="ru-RU"/>
        </w:rPr>
        <w:t>4</w:t>
      </w:r>
      <w:r w:rsidRPr="009B601D">
        <w:rPr>
          <w:rFonts w:eastAsia="Times New Roman"/>
          <w:sz w:val="26"/>
          <w:szCs w:val="26"/>
          <w:lang w:eastAsia="ru-RU"/>
        </w:rPr>
        <w:t>.0</w:t>
      </w:r>
      <w:r w:rsidR="009B601D" w:rsidRPr="009B601D">
        <w:rPr>
          <w:rFonts w:eastAsia="Times New Roman"/>
          <w:sz w:val="26"/>
          <w:szCs w:val="26"/>
          <w:lang w:eastAsia="ru-RU"/>
        </w:rPr>
        <w:t>7</w:t>
      </w:r>
      <w:r w:rsidRPr="009B601D">
        <w:rPr>
          <w:rFonts w:eastAsia="Times New Roman"/>
          <w:sz w:val="26"/>
          <w:szCs w:val="26"/>
          <w:lang w:eastAsia="ru-RU"/>
        </w:rPr>
        <w:t>.20</w:t>
      </w:r>
      <w:r w:rsidR="009B601D" w:rsidRPr="009B601D">
        <w:rPr>
          <w:rFonts w:eastAsia="Times New Roman"/>
          <w:sz w:val="26"/>
          <w:szCs w:val="26"/>
          <w:lang w:eastAsia="ru-RU"/>
        </w:rPr>
        <w:t>21</w:t>
      </w:r>
      <w:r w:rsidRPr="009B601D">
        <w:rPr>
          <w:rFonts w:eastAsia="Times New Roman"/>
          <w:sz w:val="26"/>
          <w:szCs w:val="26"/>
          <w:lang w:eastAsia="ru-RU"/>
        </w:rPr>
        <w:t xml:space="preserve"> г. № </w:t>
      </w:r>
      <w:r w:rsidR="009B601D" w:rsidRPr="009B601D">
        <w:rPr>
          <w:rFonts w:eastAsia="Times New Roman"/>
          <w:sz w:val="26"/>
          <w:szCs w:val="26"/>
          <w:lang w:eastAsia="ru-RU"/>
        </w:rPr>
        <w:t>83-РГ</w:t>
      </w:r>
      <w:r w:rsidRPr="009B601D">
        <w:rPr>
          <w:rFonts w:eastAsia="Times New Roman"/>
          <w:sz w:val="26"/>
          <w:szCs w:val="26"/>
          <w:lang w:eastAsia="ru-RU"/>
        </w:rPr>
        <w:t xml:space="preserve">, истекает в </w:t>
      </w:r>
      <w:r w:rsidR="009B601D" w:rsidRPr="009B601D">
        <w:rPr>
          <w:rFonts w:eastAsia="Times New Roman"/>
          <w:sz w:val="26"/>
          <w:szCs w:val="26"/>
          <w:lang w:eastAsia="ru-RU"/>
        </w:rPr>
        <w:t>июле</w:t>
      </w:r>
      <w:r w:rsidRPr="009B601D">
        <w:rPr>
          <w:rFonts w:eastAsia="Times New Roman"/>
          <w:sz w:val="26"/>
          <w:szCs w:val="26"/>
          <w:lang w:eastAsia="ru-RU"/>
        </w:rPr>
        <w:t xml:space="preserve"> 202</w:t>
      </w:r>
      <w:r w:rsidR="009B601D" w:rsidRPr="009B601D">
        <w:rPr>
          <w:rFonts w:eastAsia="Times New Roman"/>
          <w:sz w:val="26"/>
          <w:szCs w:val="26"/>
          <w:lang w:eastAsia="ru-RU"/>
        </w:rPr>
        <w:t>4</w:t>
      </w:r>
      <w:r w:rsidRPr="009B601D">
        <w:rPr>
          <w:rFonts w:eastAsia="Times New Roman"/>
          <w:sz w:val="26"/>
          <w:szCs w:val="26"/>
          <w:lang w:eastAsia="ru-RU"/>
        </w:rPr>
        <w:t xml:space="preserve"> года.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В состав лицензионной комиссии будет входить 12 человек, в том числе: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а) два представителя саморегулируемых организаций в сфере управления многоквартирными домами;</w:t>
      </w:r>
      <w:bookmarkStart w:id="0" w:name="P2"/>
      <w:bookmarkEnd w:id="0"/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 xml:space="preserve">б) два представителя общественных объединений, иных некоммерческих организаций, </w:t>
      </w:r>
      <w:r w:rsidRPr="009B601D">
        <w:rPr>
          <w:rFonts w:eastAsia="Calibri"/>
          <w:color w:val="000000"/>
          <w:sz w:val="26"/>
          <w:szCs w:val="26"/>
        </w:rPr>
        <w:t xml:space="preserve">указанных в </w:t>
      </w:r>
      <w:hyperlink r:id="rId6" w:history="1">
        <w:r w:rsidRPr="009B601D">
          <w:rPr>
            <w:rFonts w:eastAsia="Calibri"/>
            <w:color w:val="000000"/>
            <w:sz w:val="26"/>
            <w:szCs w:val="26"/>
          </w:rPr>
          <w:t>части 8 статьи 20</w:t>
        </w:r>
      </w:hyperlink>
      <w:r w:rsidRPr="009B601D">
        <w:rPr>
          <w:rFonts w:eastAsia="Calibri"/>
          <w:color w:val="000000"/>
          <w:sz w:val="26"/>
          <w:szCs w:val="26"/>
        </w:rPr>
        <w:t xml:space="preserve"> Жилищного </w:t>
      </w:r>
      <w:r w:rsidRPr="009B601D">
        <w:rPr>
          <w:rFonts w:eastAsia="Calibri"/>
          <w:sz w:val="26"/>
          <w:szCs w:val="26"/>
        </w:rPr>
        <w:t>кодекса Российской Федерации, уставная деятельность которых связана с управлением многоквартирными домами;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в) два представителя органов исполнительной власти Кабардино-Балкарской Республики, в том числе уполномоченного органа;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г) один представитель Парламента Кабардино-Балкарской Республики;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д) один представитель подразделения уполномоченного органа по профилактике коррупционных и иных правонарушений либо должностное лицо уполномоченного органа, ответственное за работу по профилактике коррупционных и иных правонарушений;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е) один представитель Общественной палаты Кабардино-Балкарской Республики;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ж) один представитель Ассоциации «Совет муниципальных образований Кабардино-Балкарской Республики»;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з) один представитель Уполномоченного по защите прав предпринимателей в Кабардино-Балкарской Республике;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и) один представитель образовательной организации высшего образования, осуществляющей образовательную деятельность по образовательным программам высшего образования в области подготовки специалистов в сфере жилищно-коммунального хозяйства.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К кандидатам в члены лицензионной комиссии, являющимся представителями организаций, указанных в пунктах «а» и «б» предъявляются следующие требования: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а) наличие высшего образования;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lastRenderedPageBreak/>
        <w:t>б) наличие не менее двух лет стажа работы в сфере жилищно-коммунального хозяйства.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 xml:space="preserve">Для включения в состав лицензионной комиссии кандидаты, являющиеся представителями организаций, указанных </w:t>
      </w:r>
      <w:r w:rsidRPr="009B601D">
        <w:rPr>
          <w:rFonts w:eastAsia="Calibri"/>
          <w:color w:val="000000"/>
          <w:sz w:val="26"/>
          <w:szCs w:val="26"/>
        </w:rPr>
        <w:t xml:space="preserve">в </w:t>
      </w:r>
      <w:hyperlink w:anchor="P1" w:history="1">
        <w:r w:rsidRPr="009B601D">
          <w:rPr>
            <w:rFonts w:eastAsia="Calibri"/>
            <w:color w:val="000000"/>
            <w:sz w:val="26"/>
            <w:szCs w:val="26"/>
          </w:rPr>
          <w:t>пунктах "а"</w:t>
        </w:r>
      </w:hyperlink>
      <w:r w:rsidRPr="009B601D">
        <w:rPr>
          <w:rFonts w:eastAsia="Calibri"/>
          <w:color w:val="000000"/>
          <w:sz w:val="26"/>
          <w:szCs w:val="26"/>
        </w:rPr>
        <w:t xml:space="preserve"> и </w:t>
      </w:r>
      <w:hyperlink w:anchor="P2" w:history="1">
        <w:r w:rsidRPr="009B601D">
          <w:rPr>
            <w:rFonts w:eastAsia="Calibri"/>
            <w:color w:val="000000"/>
            <w:sz w:val="26"/>
            <w:szCs w:val="26"/>
          </w:rPr>
          <w:t xml:space="preserve">"б" </w:t>
        </w:r>
      </w:hyperlink>
      <w:r w:rsidRPr="009B601D">
        <w:rPr>
          <w:rFonts w:eastAsia="Calibri"/>
          <w:sz w:val="26"/>
          <w:szCs w:val="26"/>
        </w:rPr>
        <w:t>направляют в уполномоченный орган следующие документы: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заявление на имя Главы Кабардино-Балкарской Республики о включении в состав лицензионной комиссии по форме, утвержденной уполномоченным органом;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копию диплома о высшем образовании;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копии документов о дополнительном образовании в сфере жилищно-коммунального хозяйства (при наличии);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копии документов, подтверждающих наличие стажа работы в сфере жилищно-коммунального хозяйства;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копию приказа о приеме на работу в организацию, представителем которой является кандидат;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выписку из Единого государственного реестра юридических лиц;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рекомендательное письмо ассоциации (союза) саморегулируемых организаций, уставная деятельность которых связана с управлением многоквартирными домами, - для кандидатов, являющихся представителями саморегулируемых организаций (при наличии).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Копии документов представляются в Комитет с предъявлением оригинала.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Основаниями для отказа кандидату во включении в состав лицензионной комиссии являются: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а) несоответствие кандидата установленным требованиям;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б) непредставление на момент окончания срока приема документов полного комплекта надлежаще оформленных документов.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Члены лицензионной комиссии принимают участие в ее работе на общественных началах.</w:t>
      </w:r>
    </w:p>
    <w:p w:rsidR="004C2C3A" w:rsidRPr="009B601D" w:rsidRDefault="004C2C3A" w:rsidP="004C2C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B601D">
        <w:rPr>
          <w:rFonts w:eastAsia="Calibri"/>
          <w:sz w:val="26"/>
          <w:szCs w:val="26"/>
        </w:rPr>
        <w:t>Заявление подается кандидатом в члены Комиссии непосредственно в Комитет либо может быть направлено с использованием информационно-коммуникационных технологий (в электронной форме). При направлении заявления с приложением необходимых документов в форме электронного документа, все документы должны быть подписаны электронной подписью в соответствии с законодательством Российской Федерации.</w:t>
      </w:r>
    </w:p>
    <w:p w:rsidR="004C2C3A" w:rsidRPr="009B601D" w:rsidRDefault="004C2C3A" w:rsidP="004C2C3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9B601D">
        <w:rPr>
          <w:rFonts w:eastAsia="Times New Roman"/>
          <w:sz w:val="26"/>
          <w:szCs w:val="26"/>
          <w:lang w:eastAsia="ru-RU"/>
        </w:rPr>
        <w:t xml:space="preserve">День начала приема документов: </w:t>
      </w:r>
      <w:r w:rsidR="009B601D" w:rsidRPr="009B601D">
        <w:rPr>
          <w:rFonts w:eastAsia="Times New Roman"/>
          <w:sz w:val="26"/>
          <w:szCs w:val="26"/>
          <w:lang w:eastAsia="ru-RU"/>
        </w:rPr>
        <w:t>11</w:t>
      </w:r>
      <w:r w:rsidRPr="009B601D">
        <w:rPr>
          <w:rFonts w:eastAsia="Times New Roman"/>
          <w:sz w:val="26"/>
          <w:szCs w:val="26"/>
          <w:lang w:eastAsia="ru-RU"/>
        </w:rPr>
        <w:t>.0</w:t>
      </w:r>
      <w:r w:rsidR="009B601D" w:rsidRPr="009B601D">
        <w:rPr>
          <w:rFonts w:eastAsia="Times New Roman"/>
          <w:sz w:val="26"/>
          <w:szCs w:val="26"/>
          <w:lang w:eastAsia="ru-RU"/>
        </w:rPr>
        <w:t>6</w:t>
      </w:r>
      <w:r w:rsidRPr="009B601D">
        <w:rPr>
          <w:rFonts w:eastAsia="Times New Roman"/>
          <w:sz w:val="26"/>
          <w:szCs w:val="26"/>
          <w:lang w:eastAsia="ru-RU"/>
        </w:rPr>
        <w:t>.202</w:t>
      </w:r>
      <w:r w:rsidR="009B601D" w:rsidRPr="009B601D">
        <w:rPr>
          <w:rFonts w:eastAsia="Times New Roman"/>
          <w:sz w:val="26"/>
          <w:szCs w:val="26"/>
          <w:lang w:eastAsia="ru-RU"/>
        </w:rPr>
        <w:t>4</w:t>
      </w:r>
      <w:r w:rsidRPr="009B601D">
        <w:rPr>
          <w:rFonts w:eastAsia="Times New Roman"/>
          <w:sz w:val="26"/>
          <w:szCs w:val="26"/>
          <w:lang w:eastAsia="ru-RU"/>
        </w:rPr>
        <w:t xml:space="preserve"> г.</w:t>
      </w:r>
    </w:p>
    <w:p w:rsidR="004C2C3A" w:rsidRPr="009B601D" w:rsidRDefault="004C2C3A" w:rsidP="004C2C3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9B601D">
        <w:rPr>
          <w:rFonts w:eastAsia="Times New Roman"/>
          <w:sz w:val="26"/>
          <w:szCs w:val="26"/>
          <w:lang w:eastAsia="ru-RU"/>
        </w:rPr>
        <w:t xml:space="preserve">День окончания приема документов: </w:t>
      </w:r>
      <w:r w:rsidR="009B601D" w:rsidRPr="009B601D">
        <w:rPr>
          <w:rFonts w:eastAsia="Times New Roman"/>
          <w:sz w:val="26"/>
          <w:szCs w:val="26"/>
          <w:lang w:eastAsia="ru-RU"/>
        </w:rPr>
        <w:t>30.06.2024</w:t>
      </w:r>
      <w:r w:rsidRPr="009B601D">
        <w:rPr>
          <w:rFonts w:eastAsia="Times New Roman"/>
          <w:color w:val="000000"/>
          <w:sz w:val="26"/>
          <w:szCs w:val="26"/>
          <w:lang w:eastAsia="ru-RU"/>
        </w:rPr>
        <w:t xml:space="preserve"> г</w:t>
      </w:r>
      <w:r w:rsidRPr="009B601D">
        <w:rPr>
          <w:rFonts w:eastAsia="Times New Roman"/>
          <w:color w:val="FF0000"/>
          <w:sz w:val="26"/>
          <w:szCs w:val="26"/>
          <w:lang w:eastAsia="ru-RU"/>
        </w:rPr>
        <w:t>.</w:t>
      </w:r>
    </w:p>
    <w:p w:rsidR="004C2C3A" w:rsidRPr="009B601D" w:rsidRDefault="004C2C3A" w:rsidP="004C2C3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9B601D">
        <w:rPr>
          <w:rFonts w:eastAsia="Times New Roman"/>
          <w:sz w:val="26"/>
          <w:szCs w:val="26"/>
          <w:lang w:eastAsia="ru-RU"/>
        </w:rPr>
        <w:t>Место и время приема документов,</w:t>
      </w:r>
      <w:r w:rsidR="009B601D">
        <w:rPr>
          <w:rFonts w:eastAsia="Times New Roman"/>
          <w:sz w:val="26"/>
          <w:szCs w:val="26"/>
          <w:lang w:eastAsia="ru-RU"/>
        </w:rPr>
        <w:t xml:space="preserve"> подлежащих представлению </w:t>
      </w:r>
      <w:r w:rsidRPr="009B601D">
        <w:rPr>
          <w:rFonts w:eastAsia="Times New Roman"/>
          <w:sz w:val="26"/>
          <w:szCs w:val="26"/>
          <w:lang w:eastAsia="ru-RU"/>
        </w:rPr>
        <w:t xml:space="preserve">в Комитет </w:t>
      </w:r>
      <w:r w:rsidR="009B601D">
        <w:rPr>
          <w:rFonts w:eastAsia="Times New Roman"/>
          <w:sz w:val="26"/>
          <w:szCs w:val="26"/>
          <w:lang w:eastAsia="ru-RU"/>
        </w:rPr>
        <w:t xml:space="preserve">                   </w:t>
      </w:r>
      <w:proofErr w:type="gramStart"/>
      <w:r w:rsidR="009B601D">
        <w:rPr>
          <w:rFonts w:eastAsia="Times New Roman"/>
          <w:sz w:val="26"/>
          <w:szCs w:val="26"/>
          <w:lang w:eastAsia="ru-RU"/>
        </w:rPr>
        <w:t xml:space="preserve">   </w:t>
      </w:r>
      <w:r w:rsidRPr="009B601D">
        <w:rPr>
          <w:rFonts w:eastAsia="Times New Roman"/>
          <w:sz w:val="26"/>
          <w:szCs w:val="26"/>
          <w:lang w:eastAsia="ru-RU"/>
        </w:rPr>
        <w:t>(</w:t>
      </w:r>
      <w:proofErr w:type="gramEnd"/>
      <w:r w:rsidRPr="009B601D">
        <w:rPr>
          <w:rFonts w:eastAsia="Times New Roman"/>
          <w:sz w:val="26"/>
          <w:szCs w:val="26"/>
          <w:lang w:eastAsia="ru-RU"/>
        </w:rPr>
        <w:t xml:space="preserve">г. Нальчик, ул. Горького, 4, </w:t>
      </w:r>
      <w:proofErr w:type="spellStart"/>
      <w:r w:rsidRPr="009B601D">
        <w:rPr>
          <w:rFonts w:eastAsia="Times New Roman"/>
          <w:sz w:val="26"/>
          <w:szCs w:val="26"/>
          <w:lang w:eastAsia="ru-RU"/>
        </w:rPr>
        <w:t>каб</w:t>
      </w:r>
      <w:proofErr w:type="spellEnd"/>
      <w:r w:rsidRPr="009B601D">
        <w:rPr>
          <w:rFonts w:eastAsia="Times New Roman"/>
          <w:sz w:val="26"/>
          <w:szCs w:val="26"/>
          <w:lang w:eastAsia="ru-RU"/>
        </w:rPr>
        <w:t>. № 21 «А»).</w:t>
      </w:r>
    </w:p>
    <w:p w:rsidR="004C2C3A" w:rsidRPr="009B601D" w:rsidRDefault="004C2C3A" w:rsidP="004C2C3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9B601D">
        <w:rPr>
          <w:rFonts w:eastAsia="Times New Roman"/>
          <w:sz w:val="26"/>
          <w:szCs w:val="26"/>
          <w:lang w:eastAsia="ru-RU"/>
        </w:rPr>
        <w:t xml:space="preserve">Контактное лицо: начальник отдела лицензирования и надзора за управлением многоквартирными домами Комитета </w:t>
      </w:r>
      <w:r w:rsidR="009B601D">
        <w:rPr>
          <w:rFonts w:eastAsia="Times New Roman"/>
          <w:sz w:val="26"/>
          <w:szCs w:val="26"/>
          <w:lang w:eastAsia="ru-RU"/>
        </w:rPr>
        <w:t>– государственный жилищный инспектор КБР</w:t>
      </w:r>
      <w:r w:rsidRPr="009B601D">
        <w:rPr>
          <w:rFonts w:eastAsia="Times New Roman"/>
          <w:sz w:val="26"/>
          <w:szCs w:val="26"/>
          <w:lang w:eastAsia="ru-RU"/>
        </w:rPr>
        <w:t xml:space="preserve">                                                    Шогенова Лариса Владимировна.</w:t>
      </w:r>
    </w:p>
    <w:p w:rsidR="004C2C3A" w:rsidRPr="009B601D" w:rsidRDefault="004C2C3A" w:rsidP="004C2C3A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9B601D">
        <w:rPr>
          <w:rFonts w:eastAsia="Times New Roman"/>
          <w:sz w:val="26"/>
          <w:szCs w:val="26"/>
          <w:lang w:eastAsia="ru-RU"/>
        </w:rPr>
        <w:t>Контактный телефон: 42-24-73.</w:t>
      </w:r>
    </w:p>
    <w:p w:rsidR="0069754F" w:rsidRPr="009B601D" w:rsidRDefault="0069754F" w:rsidP="00904DE1">
      <w:pPr>
        <w:pStyle w:val="a7"/>
        <w:spacing w:before="0" w:beforeAutospacing="0" w:after="0" w:afterAutospacing="0"/>
        <w:jc w:val="both"/>
        <w:rPr>
          <w:rStyle w:val="a6"/>
          <w:b w:val="0"/>
          <w:sz w:val="26"/>
          <w:szCs w:val="26"/>
        </w:rPr>
      </w:pPr>
    </w:p>
    <w:p w:rsidR="0069754F" w:rsidRPr="009B601D" w:rsidRDefault="0069754F" w:rsidP="00904DE1">
      <w:pPr>
        <w:pStyle w:val="a7"/>
        <w:spacing w:before="0" w:beforeAutospacing="0" w:after="0" w:afterAutospacing="0"/>
        <w:jc w:val="both"/>
        <w:rPr>
          <w:rStyle w:val="a6"/>
          <w:b w:val="0"/>
          <w:sz w:val="26"/>
          <w:szCs w:val="26"/>
        </w:rPr>
      </w:pPr>
      <w:bookmarkStart w:id="1" w:name="_GoBack"/>
      <w:bookmarkEnd w:id="1"/>
    </w:p>
    <w:sectPr w:rsidR="0069754F" w:rsidRPr="009B601D" w:rsidSect="004E233C">
      <w:pgSz w:w="11906" w:h="16838"/>
      <w:pgMar w:top="993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A0E17"/>
    <w:multiLevelType w:val="multilevel"/>
    <w:tmpl w:val="632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D0B13"/>
    <w:multiLevelType w:val="multilevel"/>
    <w:tmpl w:val="259E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82691"/>
    <w:multiLevelType w:val="multilevel"/>
    <w:tmpl w:val="7448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B08A1"/>
    <w:multiLevelType w:val="hybridMultilevel"/>
    <w:tmpl w:val="22300046"/>
    <w:lvl w:ilvl="0" w:tplc="F6B88AB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5FF8074B"/>
    <w:multiLevelType w:val="multilevel"/>
    <w:tmpl w:val="FC22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C304F"/>
    <w:multiLevelType w:val="hybridMultilevel"/>
    <w:tmpl w:val="B3CC4588"/>
    <w:lvl w:ilvl="0" w:tplc="C874C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9205E"/>
    <w:multiLevelType w:val="hybridMultilevel"/>
    <w:tmpl w:val="F95AAA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C168B"/>
    <w:multiLevelType w:val="multilevel"/>
    <w:tmpl w:val="EA42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5A"/>
    <w:rsid w:val="00005BC2"/>
    <w:rsid w:val="00005DA2"/>
    <w:rsid w:val="00006C87"/>
    <w:rsid w:val="0002042C"/>
    <w:rsid w:val="00020D06"/>
    <w:rsid w:val="000224D1"/>
    <w:rsid w:val="00022ADA"/>
    <w:rsid w:val="000372B6"/>
    <w:rsid w:val="00052B86"/>
    <w:rsid w:val="00076197"/>
    <w:rsid w:val="00080B4F"/>
    <w:rsid w:val="000C2A44"/>
    <w:rsid w:val="000E5728"/>
    <w:rsid w:val="000E594F"/>
    <w:rsid w:val="000F19F0"/>
    <w:rsid w:val="00162DFE"/>
    <w:rsid w:val="00164305"/>
    <w:rsid w:val="001A3CBF"/>
    <w:rsid w:val="001A60D1"/>
    <w:rsid w:val="002157EB"/>
    <w:rsid w:val="00226321"/>
    <w:rsid w:val="00235447"/>
    <w:rsid w:val="002366A3"/>
    <w:rsid w:val="00261353"/>
    <w:rsid w:val="00265A5B"/>
    <w:rsid w:val="00270F6F"/>
    <w:rsid w:val="00284A50"/>
    <w:rsid w:val="00296987"/>
    <w:rsid w:val="00332A24"/>
    <w:rsid w:val="003404F5"/>
    <w:rsid w:val="0034316A"/>
    <w:rsid w:val="00354C4C"/>
    <w:rsid w:val="00391432"/>
    <w:rsid w:val="003B37CE"/>
    <w:rsid w:val="003C485F"/>
    <w:rsid w:val="00400D17"/>
    <w:rsid w:val="00412980"/>
    <w:rsid w:val="004441B5"/>
    <w:rsid w:val="00446505"/>
    <w:rsid w:val="00456700"/>
    <w:rsid w:val="00460227"/>
    <w:rsid w:val="004626F8"/>
    <w:rsid w:val="00472FF6"/>
    <w:rsid w:val="00492816"/>
    <w:rsid w:val="004953ED"/>
    <w:rsid w:val="004B33DD"/>
    <w:rsid w:val="004B5C50"/>
    <w:rsid w:val="004C2C3A"/>
    <w:rsid w:val="004D22C3"/>
    <w:rsid w:val="004E233C"/>
    <w:rsid w:val="005053B1"/>
    <w:rsid w:val="00547072"/>
    <w:rsid w:val="00552CDA"/>
    <w:rsid w:val="005A67AC"/>
    <w:rsid w:val="005B7A8F"/>
    <w:rsid w:val="006018C6"/>
    <w:rsid w:val="00627E86"/>
    <w:rsid w:val="00635B6F"/>
    <w:rsid w:val="00665D8E"/>
    <w:rsid w:val="00691C9B"/>
    <w:rsid w:val="0069754F"/>
    <w:rsid w:val="006A53BF"/>
    <w:rsid w:val="006B23D9"/>
    <w:rsid w:val="006B5D82"/>
    <w:rsid w:val="006D2754"/>
    <w:rsid w:val="00711A86"/>
    <w:rsid w:val="007210A3"/>
    <w:rsid w:val="00731B8F"/>
    <w:rsid w:val="007955A8"/>
    <w:rsid w:val="007F0070"/>
    <w:rsid w:val="00816699"/>
    <w:rsid w:val="00830818"/>
    <w:rsid w:val="00836E64"/>
    <w:rsid w:val="00863950"/>
    <w:rsid w:val="00864B35"/>
    <w:rsid w:val="00866395"/>
    <w:rsid w:val="00871F70"/>
    <w:rsid w:val="008A6898"/>
    <w:rsid w:val="008C2077"/>
    <w:rsid w:val="008C259F"/>
    <w:rsid w:val="008C75E5"/>
    <w:rsid w:val="008E6981"/>
    <w:rsid w:val="00904DE1"/>
    <w:rsid w:val="00916DE2"/>
    <w:rsid w:val="009338DE"/>
    <w:rsid w:val="00977E59"/>
    <w:rsid w:val="009B4EBF"/>
    <w:rsid w:val="009B601D"/>
    <w:rsid w:val="009E41EC"/>
    <w:rsid w:val="00A100EF"/>
    <w:rsid w:val="00A158E0"/>
    <w:rsid w:val="00A42D43"/>
    <w:rsid w:val="00A46A55"/>
    <w:rsid w:val="00A502E5"/>
    <w:rsid w:val="00A55860"/>
    <w:rsid w:val="00A875C2"/>
    <w:rsid w:val="00A91F16"/>
    <w:rsid w:val="00AC3211"/>
    <w:rsid w:val="00AE2A13"/>
    <w:rsid w:val="00AF6B3E"/>
    <w:rsid w:val="00B35321"/>
    <w:rsid w:val="00B46022"/>
    <w:rsid w:val="00B51A4E"/>
    <w:rsid w:val="00B550A6"/>
    <w:rsid w:val="00B65A1E"/>
    <w:rsid w:val="00B928D5"/>
    <w:rsid w:val="00C043AA"/>
    <w:rsid w:val="00C1716B"/>
    <w:rsid w:val="00C37DD0"/>
    <w:rsid w:val="00C51106"/>
    <w:rsid w:val="00C521FC"/>
    <w:rsid w:val="00C565A9"/>
    <w:rsid w:val="00CA76B5"/>
    <w:rsid w:val="00D07B23"/>
    <w:rsid w:val="00D11859"/>
    <w:rsid w:val="00D20960"/>
    <w:rsid w:val="00D23DC2"/>
    <w:rsid w:val="00D31141"/>
    <w:rsid w:val="00D854A4"/>
    <w:rsid w:val="00D91BCC"/>
    <w:rsid w:val="00DA28CD"/>
    <w:rsid w:val="00DB6248"/>
    <w:rsid w:val="00DC7FAC"/>
    <w:rsid w:val="00DD567C"/>
    <w:rsid w:val="00DE6745"/>
    <w:rsid w:val="00E04B22"/>
    <w:rsid w:val="00E07A94"/>
    <w:rsid w:val="00E4144D"/>
    <w:rsid w:val="00E42B85"/>
    <w:rsid w:val="00E62553"/>
    <w:rsid w:val="00EB13F6"/>
    <w:rsid w:val="00EC5702"/>
    <w:rsid w:val="00ED1BEB"/>
    <w:rsid w:val="00EE035A"/>
    <w:rsid w:val="00EF0684"/>
    <w:rsid w:val="00F165FB"/>
    <w:rsid w:val="00F52179"/>
    <w:rsid w:val="00F65A9B"/>
    <w:rsid w:val="00F930C0"/>
    <w:rsid w:val="00FD2B98"/>
    <w:rsid w:val="00FD3D5A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C5B2D-53F0-486B-A043-EF7D751D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D5A"/>
    <w:pPr>
      <w:spacing w:after="0" w:line="240" w:lineRule="auto"/>
      <w:ind w:firstLine="567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8E6981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2B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5B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5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C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06C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9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6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8E6981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21">
    <w:name w:val="Основной текст (2)_"/>
    <w:link w:val="22"/>
    <w:rsid w:val="005A67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A67AC"/>
    <w:pPr>
      <w:widowControl w:val="0"/>
      <w:shd w:val="clear" w:color="auto" w:fill="FFFFFF"/>
      <w:spacing w:before="360" w:after="360" w:line="0" w:lineRule="atLeast"/>
      <w:ind w:firstLine="0"/>
      <w:jc w:val="both"/>
    </w:pPr>
    <w:rPr>
      <w:rFonts w:asciiTheme="minorHAnsi" w:hAnsiTheme="minorHAnsi" w:cstheme="minorBidi"/>
      <w:sz w:val="28"/>
      <w:szCs w:val="28"/>
    </w:rPr>
  </w:style>
  <w:style w:type="character" w:styleId="a6">
    <w:name w:val="Strong"/>
    <w:uiPriority w:val="22"/>
    <w:qFormat/>
    <w:rsid w:val="005A67A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D2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FD2B98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customStyle="1" w:styleId="justifyfull">
    <w:name w:val="justifyfull"/>
    <w:basedOn w:val="a"/>
    <w:uiPriority w:val="99"/>
    <w:rsid w:val="00EE035A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4B33DD"/>
    <w:rPr>
      <w:i/>
      <w:iCs/>
    </w:rPr>
  </w:style>
  <w:style w:type="paragraph" w:styleId="a9">
    <w:name w:val="List Paragraph"/>
    <w:basedOn w:val="a"/>
    <w:uiPriority w:val="34"/>
    <w:qFormat/>
    <w:rsid w:val="00052B86"/>
    <w:pPr>
      <w:ind w:left="720"/>
      <w:contextualSpacing/>
    </w:pPr>
  </w:style>
  <w:style w:type="paragraph" w:customStyle="1" w:styleId="Default">
    <w:name w:val="Default"/>
    <w:rsid w:val="00022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35B6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8">
    <w:name w:val="Основной текст (8)_"/>
    <w:basedOn w:val="a0"/>
    <w:link w:val="80"/>
    <w:locked/>
    <w:rsid w:val="00904DE1"/>
    <w:rPr>
      <w:rFonts w:cs="Times New Roman"/>
      <w:b/>
      <w:bCs/>
      <w:i/>
      <w:i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04DE1"/>
    <w:pPr>
      <w:widowControl w:val="0"/>
      <w:shd w:val="clear" w:color="auto" w:fill="FFFFFF"/>
      <w:spacing w:after="360" w:line="326" w:lineRule="exact"/>
      <w:ind w:firstLine="740"/>
      <w:jc w:val="both"/>
    </w:pPr>
    <w:rPr>
      <w:rFonts w:asciiTheme="minorHAnsi" w:hAnsiTheme="minorHAnsi"/>
      <w:b/>
      <w:bCs/>
      <w:i/>
      <w:iCs/>
      <w:sz w:val="28"/>
      <w:szCs w:val="28"/>
    </w:rPr>
  </w:style>
  <w:style w:type="character" w:styleId="aa">
    <w:name w:val="Book Title"/>
    <w:basedOn w:val="a0"/>
    <w:uiPriority w:val="33"/>
    <w:qFormat/>
    <w:rsid w:val="00C521FC"/>
    <w:rPr>
      <w:b/>
      <w:bCs/>
      <w:smallCaps/>
      <w:spacing w:val="5"/>
    </w:rPr>
  </w:style>
  <w:style w:type="character" w:customStyle="1" w:styleId="40">
    <w:name w:val="Заголовок 4 Знак"/>
    <w:basedOn w:val="a0"/>
    <w:link w:val="4"/>
    <w:uiPriority w:val="9"/>
    <w:semiHidden/>
    <w:rsid w:val="0069754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00B0CF246C1FDF5EE231B7FC695576160DC8BFE81303BF018270CE3ECFD9C58434DD59789D9B5B4Z316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D926A-F0CC-4D09-A36A-D5999A16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 Теммоева</dc:creator>
  <cp:lastModifiedBy>Аскер Ахметов</cp:lastModifiedBy>
  <cp:revision>3</cp:revision>
  <cp:lastPrinted>2020-12-23T08:30:00Z</cp:lastPrinted>
  <dcterms:created xsi:type="dcterms:W3CDTF">2024-06-10T12:39:00Z</dcterms:created>
  <dcterms:modified xsi:type="dcterms:W3CDTF">2024-06-11T09:08:00Z</dcterms:modified>
</cp:coreProperties>
</file>